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0BD" w14:textId="77777777" w:rsidR="00F25810" w:rsidRPr="00F25810" w:rsidRDefault="00F25810" w:rsidP="00F25810">
      <w:pPr>
        <w:jc w:val="center"/>
        <w:rPr>
          <w:rFonts w:ascii="Times New Roman" w:hAnsi="Times New Roman" w:cs="Times New Roman"/>
          <w:b/>
          <w:bCs/>
        </w:rPr>
      </w:pPr>
      <w:r w:rsidRPr="00F25810">
        <w:rPr>
          <w:rFonts w:ascii="Times New Roman" w:hAnsi="Times New Roman" w:cs="Times New Roman"/>
          <w:b/>
          <w:bCs/>
        </w:rPr>
        <w:t>ASCC Arts and Humanities Subcommittee 1</w:t>
      </w:r>
    </w:p>
    <w:p w14:paraId="419E2FE0" w14:textId="37C94F15" w:rsidR="00F25810" w:rsidRPr="00F25810" w:rsidRDefault="00270257" w:rsidP="00F25810">
      <w:pPr>
        <w:jc w:val="center"/>
        <w:rPr>
          <w:rFonts w:ascii="Times New Roman" w:hAnsi="Times New Roman" w:cs="Times New Roman"/>
        </w:rPr>
      </w:pPr>
      <w:r>
        <w:rPr>
          <w:rFonts w:ascii="Times New Roman" w:hAnsi="Times New Roman" w:cs="Times New Roman"/>
        </w:rPr>
        <w:t xml:space="preserve">Unapproved </w:t>
      </w:r>
      <w:r w:rsidR="0079217C">
        <w:rPr>
          <w:rFonts w:ascii="Times New Roman" w:hAnsi="Times New Roman" w:cs="Times New Roman"/>
        </w:rPr>
        <w:t>Minutes</w:t>
      </w:r>
    </w:p>
    <w:p w14:paraId="6C9F8D92" w14:textId="22F88856" w:rsidR="00F25810" w:rsidRPr="00F25810" w:rsidRDefault="00F25810" w:rsidP="00F25810">
      <w:pPr>
        <w:rPr>
          <w:rFonts w:ascii="Times New Roman" w:hAnsi="Times New Roman" w:cs="Times New Roman"/>
        </w:rPr>
      </w:pPr>
      <w:r w:rsidRPr="00F25810">
        <w:rPr>
          <w:rFonts w:ascii="Times New Roman" w:hAnsi="Times New Roman" w:cs="Times New Roman"/>
        </w:rPr>
        <w:t xml:space="preserve">Tuesday, </w:t>
      </w:r>
      <w:r w:rsidR="00F103C8">
        <w:rPr>
          <w:rFonts w:ascii="Times New Roman" w:hAnsi="Times New Roman" w:cs="Times New Roman"/>
        </w:rPr>
        <w:t>January 13th</w:t>
      </w:r>
      <w:r w:rsidRPr="00F25810">
        <w:rPr>
          <w:rFonts w:ascii="Times New Roman" w:hAnsi="Times New Roman" w:cs="Times New Roman"/>
        </w:rPr>
        <w:t>, 2025</w:t>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t xml:space="preserve">                              3:30PM – 5:00PM </w:t>
      </w:r>
    </w:p>
    <w:p w14:paraId="0F3BBB7C" w14:textId="1D4CE010" w:rsidR="00F25810" w:rsidRPr="00F25810" w:rsidRDefault="00155733" w:rsidP="00F25810">
      <w:pPr>
        <w:rPr>
          <w:rFonts w:ascii="Times New Roman" w:hAnsi="Times New Roman" w:cs="Times New Roman"/>
        </w:rPr>
      </w:pPr>
      <w:r>
        <w:rPr>
          <w:rFonts w:ascii="Times New Roman" w:hAnsi="Times New Roman" w:cs="Times New Roman"/>
        </w:rPr>
        <w:t>Dulles 250</w:t>
      </w:r>
    </w:p>
    <w:p w14:paraId="3675A8FA" w14:textId="03EAA4C2" w:rsidR="0079217C" w:rsidRPr="00F25810" w:rsidRDefault="00F25810" w:rsidP="00F25810">
      <w:pPr>
        <w:rPr>
          <w:rFonts w:ascii="Times New Roman" w:hAnsi="Times New Roman" w:cs="Times New Roman"/>
        </w:rPr>
      </w:pPr>
      <w:r w:rsidRPr="00F25810">
        <w:rPr>
          <w:rFonts w:ascii="Times New Roman" w:hAnsi="Times New Roman" w:cs="Times New Roman"/>
          <w:b/>
          <w:bCs/>
        </w:rPr>
        <w:t>Attendees</w:t>
      </w:r>
      <w:r w:rsidRPr="00F25810">
        <w:rPr>
          <w:rFonts w:ascii="Times New Roman" w:hAnsi="Times New Roman" w:cs="Times New Roman"/>
        </w:rPr>
        <w:t xml:space="preserve">: Beecher, Clark, </w:t>
      </w:r>
      <w:r w:rsidR="00F103C8">
        <w:rPr>
          <w:rFonts w:ascii="Times New Roman" w:hAnsi="Times New Roman" w:cs="Times New Roman"/>
        </w:rPr>
        <w:t xml:space="preserve">Dugdale, </w:t>
      </w:r>
      <w:r w:rsidRPr="00F25810">
        <w:rPr>
          <w:rFonts w:ascii="Times New Roman" w:hAnsi="Times New Roman" w:cs="Times New Roman"/>
        </w:rPr>
        <w:t xml:space="preserve">Hedgecoth, </w:t>
      </w:r>
      <w:r w:rsidR="0079217C">
        <w:rPr>
          <w:rFonts w:ascii="Times New Roman" w:hAnsi="Times New Roman" w:cs="Times New Roman"/>
        </w:rPr>
        <w:t xml:space="preserve">Mick, Neff, </w:t>
      </w:r>
      <w:r w:rsidRPr="00F25810">
        <w:rPr>
          <w:rFonts w:ascii="Times New Roman" w:hAnsi="Times New Roman" w:cs="Times New Roman"/>
        </w:rPr>
        <w:t>S</w:t>
      </w:r>
      <w:r w:rsidR="00F103C8">
        <w:rPr>
          <w:rFonts w:ascii="Times New Roman" w:hAnsi="Times New Roman" w:cs="Times New Roman"/>
        </w:rPr>
        <w:t>teele</w:t>
      </w:r>
      <w:r w:rsidRPr="00F25810">
        <w:rPr>
          <w:rFonts w:ascii="Times New Roman" w:hAnsi="Times New Roman" w:cs="Times New Roman"/>
        </w:rPr>
        <w:t>, Vankeerbergen</w:t>
      </w:r>
      <w:r w:rsidR="0079217C">
        <w:rPr>
          <w:rFonts w:ascii="Times New Roman" w:hAnsi="Times New Roman" w:cs="Times New Roman"/>
        </w:rPr>
        <w:t>, Wade</w:t>
      </w:r>
    </w:p>
    <w:p w14:paraId="2E90F945" w14:textId="238FE564" w:rsidR="00F25810" w:rsidRPr="00F25810" w:rsidRDefault="00F25810" w:rsidP="00F25810">
      <w:pPr>
        <w:rPr>
          <w:rFonts w:ascii="Times New Roman" w:hAnsi="Times New Roman" w:cs="Times New Roman"/>
          <w:b/>
          <w:bCs/>
        </w:rPr>
      </w:pPr>
      <w:r w:rsidRPr="00F25810">
        <w:rPr>
          <w:rFonts w:ascii="Times New Roman" w:hAnsi="Times New Roman" w:cs="Times New Roman"/>
          <w:b/>
          <w:bCs/>
        </w:rPr>
        <w:t>Agenda</w:t>
      </w:r>
    </w:p>
    <w:p w14:paraId="488F46C7" w14:textId="5640A422"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Approval of the 11-25-2025 and 12-09-2025 minutes</w:t>
      </w:r>
    </w:p>
    <w:p w14:paraId="0B578B7D" w14:textId="431923AD" w:rsidR="002A6D87" w:rsidRPr="00155733" w:rsidRDefault="002A6D87" w:rsidP="001E5BE7">
      <w:pPr>
        <w:numPr>
          <w:ilvl w:val="1"/>
          <w:numId w:val="3"/>
        </w:numPr>
        <w:rPr>
          <w:rFonts w:ascii="Times New Roman" w:hAnsi="Times New Roman" w:cs="Times New Roman"/>
        </w:rPr>
      </w:pPr>
      <w:r>
        <w:rPr>
          <w:rFonts w:ascii="Times New Roman" w:hAnsi="Times New Roman" w:cs="Times New Roman"/>
        </w:rPr>
        <w:t>Clark, Hedgecoth; unanimously approved.</w:t>
      </w:r>
    </w:p>
    <w:p w14:paraId="3B9B0D05"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Comparative Studies 2500 – new course requesting GEN Foundation: Writing and Information Literacy and 100% DL</w:t>
      </w:r>
    </w:p>
    <w:p w14:paraId="6880020D" w14:textId="0B9DDBEE" w:rsidR="0079217C" w:rsidRDefault="0079217C" w:rsidP="001E5BE7">
      <w:pPr>
        <w:numPr>
          <w:ilvl w:val="1"/>
          <w:numId w:val="3"/>
        </w:numPr>
        <w:rPr>
          <w:rFonts w:ascii="Times New Roman" w:hAnsi="Times New Roman" w:cs="Times New Roman"/>
        </w:rPr>
      </w:pPr>
      <w:r>
        <w:rPr>
          <w:rFonts w:ascii="Times New Roman" w:hAnsi="Times New Roman" w:cs="Times New Roman"/>
        </w:rPr>
        <w:t>The Subcommittee commends the department for the creation of a strong course on AI, and they look forward</w:t>
      </w:r>
      <w:r w:rsidR="00294B34">
        <w:rPr>
          <w:rFonts w:ascii="Times New Roman" w:hAnsi="Times New Roman" w:cs="Times New Roman"/>
        </w:rPr>
        <w:t xml:space="preserve"> to seeing a refined version of the course based on the feedback below.</w:t>
      </w:r>
    </w:p>
    <w:p w14:paraId="3A491F2A" w14:textId="3D176C46" w:rsidR="00294B34" w:rsidRDefault="00294B34" w:rsidP="001E5BE7">
      <w:pPr>
        <w:numPr>
          <w:ilvl w:val="1"/>
          <w:numId w:val="3"/>
        </w:numPr>
        <w:rPr>
          <w:rFonts w:ascii="Times New Roman" w:hAnsi="Times New Roman" w:cs="Times New Roman"/>
        </w:rPr>
      </w:pPr>
      <w:r>
        <w:rPr>
          <w:rFonts w:ascii="Times New Roman" w:hAnsi="Times New Roman" w:cs="Times New Roman"/>
        </w:rPr>
        <w:t xml:space="preserve">The Subcommittee asks that the department </w:t>
      </w:r>
      <w:r w:rsidR="004C7711">
        <w:rPr>
          <w:rFonts w:ascii="Times New Roman" w:hAnsi="Times New Roman" w:cs="Times New Roman"/>
        </w:rPr>
        <w:t>reconsider the level of the course.  Although the course title and the 2000-level of the course indicate an introductory study of the topic</w:t>
      </w:r>
      <w:r w:rsidR="00893198">
        <w:rPr>
          <w:rFonts w:ascii="Times New Roman" w:hAnsi="Times New Roman" w:cs="Times New Roman"/>
        </w:rPr>
        <w:t xml:space="preserve"> </w:t>
      </w:r>
      <w:r w:rsidR="00D060C7">
        <w:rPr>
          <w:rFonts w:ascii="Times New Roman" w:hAnsi="Times New Roman" w:cs="Times New Roman"/>
        </w:rPr>
        <w:t xml:space="preserve">and the syllabus notes that “no prior knowledge or experience with AI systems is needed or presumed” (p. 2), </w:t>
      </w:r>
      <w:r w:rsidR="004C7711">
        <w:rPr>
          <w:rFonts w:ascii="Times New Roman" w:hAnsi="Times New Roman" w:cs="Times New Roman"/>
        </w:rPr>
        <w:t xml:space="preserve">the Subcommittee notes that the course topics, </w:t>
      </w:r>
      <w:r w:rsidR="00FE1A3E">
        <w:rPr>
          <w:rFonts w:ascii="Times New Roman" w:hAnsi="Times New Roman" w:cs="Times New Roman"/>
        </w:rPr>
        <w:t>readings, and assignments are quite advanced, and likely worthy of a higher course number.</w:t>
      </w:r>
    </w:p>
    <w:p w14:paraId="777E0986" w14:textId="77777777" w:rsidR="001E5BE7" w:rsidRDefault="00FE1A3E" w:rsidP="001E5BE7">
      <w:pPr>
        <w:numPr>
          <w:ilvl w:val="1"/>
          <w:numId w:val="3"/>
        </w:numPr>
        <w:rPr>
          <w:rFonts w:ascii="Times New Roman" w:hAnsi="Times New Roman" w:cs="Times New Roman"/>
        </w:rPr>
      </w:pPr>
      <w:r>
        <w:rPr>
          <w:rFonts w:ascii="Times New Roman" w:hAnsi="Times New Roman" w:cs="Times New Roman"/>
        </w:rPr>
        <w:t xml:space="preserve">In its current iteration, the Subcommittee is unable to see how the course is appropriate for the GEN Foundation: Writing and Information Literacy </w:t>
      </w:r>
      <w:r w:rsidR="00D060C7">
        <w:rPr>
          <w:rFonts w:ascii="Times New Roman" w:hAnsi="Times New Roman" w:cs="Times New Roman"/>
        </w:rPr>
        <w:t>category.  They note that the course descriptions (curriculum.osu.edu and syllabus, p</w:t>
      </w:r>
      <w:r w:rsidR="008D0D1B">
        <w:rPr>
          <w:rFonts w:ascii="Times New Roman" w:hAnsi="Times New Roman" w:cs="Times New Roman"/>
        </w:rPr>
        <w:t>p</w:t>
      </w:r>
      <w:r w:rsidR="00D060C7">
        <w:rPr>
          <w:rFonts w:ascii="Times New Roman" w:hAnsi="Times New Roman" w:cs="Times New Roman"/>
        </w:rPr>
        <w:t>. 1-2) do not mention instruction in writing, and that the course learning outcomes (syllabus, p</w:t>
      </w:r>
      <w:r w:rsidR="008D0D1B">
        <w:rPr>
          <w:rFonts w:ascii="Times New Roman" w:hAnsi="Times New Roman" w:cs="Times New Roman"/>
        </w:rPr>
        <w:t>p</w:t>
      </w:r>
      <w:r w:rsidR="00D060C7">
        <w:rPr>
          <w:rFonts w:ascii="Times New Roman" w:hAnsi="Times New Roman" w:cs="Times New Roman"/>
        </w:rPr>
        <w:t>. 2-3)</w:t>
      </w:r>
      <w:r w:rsidR="004012A9">
        <w:rPr>
          <w:rFonts w:ascii="Times New Roman" w:hAnsi="Times New Roman" w:cs="Times New Roman"/>
        </w:rPr>
        <w:t xml:space="preserve">, assignments (syllabus </w:t>
      </w:r>
      <w:r w:rsidR="008D0D1B">
        <w:rPr>
          <w:rFonts w:ascii="Times New Roman" w:hAnsi="Times New Roman" w:cs="Times New Roman"/>
        </w:rPr>
        <w:t>p</w:t>
      </w:r>
      <w:r w:rsidR="004012A9">
        <w:rPr>
          <w:rFonts w:ascii="Times New Roman" w:hAnsi="Times New Roman" w:cs="Times New Roman"/>
        </w:rPr>
        <w:t xml:space="preserve">p. 10-19), and schedule (syllabus </w:t>
      </w:r>
      <w:r w:rsidR="008D0D1B">
        <w:rPr>
          <w:rFonts w:ascii="Times New Roman" w:hAnsi="Times New Roman" w:cs="Times New Roman"/>
        </w:rPr>
        <w:t>p</w:t>
      </w:r>
      <w:r w:rsidR="004012A9">
        <w:rPr>
          <w:rFonts w:ascii="Times New Roman" w:hAnsi="Times New Roman" w:cs="Times New Roman"/>
        </w:rPr>
        <w:t xml:space="preserve">p. 25-34) </w:t>
      </w:r>
      <w:r w:rsidR="00D060C7">
        <w:rPr>
          <w:rFonts w:ascii="Times New Roman" w:hAnsi="Times New Roman" w:cs="Times New Roman"/>
        </w:rPr>
        <w:t xml:space="preserve">are </w:t>
      </w:r>
      <w:r w:rsidR="004012A9">
        <w:rPr>
          <w:rFonts w:ascii="Times New Roman" w:hAnsi="Times New Roman" w:cs="Times New Roman"/>
        </w:rPr>
        <w:t xml:space="preserve">largely focused on subject-matter content and the practice of producing writing that communicates this content rather than providing early-career students with instruction in writing and communication techniques. </w:t>
      </w:r>
      <w:r w:rsidR="008D0D1B">
        <w:rPr>
          <w:rFonts w:ascii="Times New Roman" w:hAnsi="Times New Roman" w:cs="Times New Roman"/>
        </w:rPr>
        <w:t xml:space="preserve"> Furthermore, the focus on informational literacy in the form of “Critical AI Literacies” as outlined in the syllabus (pp. 2, 15) and on the GEN Submission Form (under “A. Foundations”) seems to overshadow the instruction in writing that is essential to a GEN Foundations course in this category.</w:t>
      </w:r>
    </w:p>
    <w:p w14:paraId="42AFDFAB" w14:textId="3233E45A" w:rsidR="004012A9" w:rsidRPr="001E5BE7" w:rsidRDefault="000660BE" w:rsidP="001E5BE7">
      <w:pPr>
        <w:ind w:left="720"/>
        <w:rPr>
          <w:rFonts w:ascii="Times New Roman" w:hAnsi="Times New Roman" w:cs="Times New Roman"/>
        </w:rPr>
      </w:pPr>
      <w:r w:rsidRPr="001E5BE7">
        <w:rPr>
          <w:rFonts w:ascii="Times New Roman" w:hAnsi="Times New Roman" w:cs="Times New Roman"/>
        </w:rPr>
        <w:t>In relation to the comments above, the Subcommittee offers the friendly reminder that, if</w:t>
      </w:r>
      <w:r w:rsidR="00C93156" w:rsidRPr="001E5BE7">
        <w:rPr>
          <w:rFonts w:ascii="Times New Roman" w:hAnsi="Times New Roman" w:cs="Times New Roman"/>
        </w:rPr>
        <w:t xml:space="preserve"> the department intends for this course to align with the AI Fluency initiative requirements for students in the Comparative Studies major, students will </w:t>
      </w:r>
      <w:r w:rsidR="00C93156" w:rsidRPr="001E5BE7">
        <w:rPr>
          <w:rFonts w:ascii="Times New Roman" w:hAnsi="Times New Roman" w:cs="Times New Roman"/>
          <w:i/>
          <w:iCs/>
        </w:rPr>
        <w:t>not</w:t>
      </w:r>
      <w:r w:rsidR="00C93156" w:rsidRPr="001E5BE7">
        <w:rPr>
          <w:rFonts w:ascii="Times New Roman" w:hAnsi="Times New Roman" w:cs="Times New Roman"/>
        </w:rPr>
        <w:t xml:space="preserve"> be able to “double dip” and count this course </w:t>
      </w:r>
      <w:r w:rsidR="008D0D1B" w:rsidRPr="001E5BE7">
        <w:rPr>
          <w:rFonts w:ascii="Times New Roman" w:hAnsi="Times New Roman" w:cs="Times New Roman"/>
        </w:rPr>
        <w:t>toward</w:t>
      </w:r>
      <w:r w:rsidR="00C93156" w:rsidRPr="001E5BE7">
        <w:rPr>
          <w:rFonts w:ascii="Times New Roman" w:hAnsi="Times New Roman" w:cs="Times New Roman"/>
        </w:rPr>
        <w:t xml:space="preserve"> their GEN Foundations: Writing and Information Literacy</w:t>
      </w:r>
      <w:r w:rsidR="008D0D1B" w:rsidRPr="001E5BE7">
        <w:rPr>
          <w:rFonts w:ascii="Times New Roman" w:hAnsi="Times New Roman" w:cs="Times New Roman"/>
        </w:rPr>
        <w:t xml:space="preserve"> requirement while also applying it to the Comparative Studies major requirements.</w:t>
      </w:r>
      <w:r w:rsidR="00893198">
        <w:rPr>
          <w:rFonts w:ascii="Times New Roman" w:hAnsi="Times New Roman" w:cs="Times New Roman"/>
        </w:rPr>
        <w:t xml:space="preserve">  Thus, </w:t>
      </w:r>
      <w:r w:rsidR="00893198">
        <w:rPr>
          <w:rFonts w:ascii="Times New Roman" w:hAnsi="Times New Roman" w:cs="Times New Roman"/>
        </w:rPr>
        <w:lastRenderedPageBreak/>
        <w:t>if this is intended to be the Comparative Studies AI Fluency course, “relieving” the course of the burden of meeting the GEN</w:t>
      </w:r>
      <w:r w:rsidR="00270257">
        <w:rPr>
          <w:rFonts w:ascii="Times New Roman" w:hAnsi="Times New Roman" w:cs="Times New Roman"/>
        </w:rPr>
        <w:t xml:space="preserve"> Foundation: Writing and Information Literacy </w:t>
      </w:r>
      <w:r w:rsidR="00893198">
        <w:rPr>
          <w:rFonts w:ascii="Times New Roman" w:hAnsi="Times New Roman" w:cs="Times New Roman"/>
        </w:rPr>
        <w:t xml:space="preserve"> Goals and ELOs may allow the course to better serve the department and its students.</w:t>
      </w:r>
    </w:p>
    <w:p w14:paraId="0D0EE81F" w14:textId="36232A2E" w:rsidR="00FE1A3E" w:rsidRDefault="00FE1A3E" w:rsidP="001E5BE7">
      <w:pPr>
        <w:numPr>
          <w:ilvl w:val="1"/>
          <w:numId w:val="3"/>
        </w:numPr>
        <w:rPr>
          <w:rFonts w:ascii="Times New Roman" w:hAnsi="Times New Roman" w:cs="Times New Roman"/>
        </w:rPr>
      </w:pPr>
      <w:r>
        <w:rPr>
          <w:rFonts w:ascii="Times New Roman" w:hAnsi="Times New Roman" w:cs="Times New Roman"/>
        </w:rPr>
        <w:t xml:space="preserve">The Subcommittee </w:t>
      </w:r>
      <w:r w:rsidR="000660BE">
        <w:rPr>
          <w:rFonts w:ascii="Times New Roman" w:hAnsi="Times New Roman" w:cs="Times New Roman"/>
        </w:rPr>
        <w:t>asks that the department clarify, simplify, and refine the course’s syllabus in the following areas:</w:t>
      </w:r>
    </w:p>
    <w:p w14:paraId="2A3A5443" w14:textId="794F1043" w:rsidR="000660BE" w:rsidRDefault="000660BE" w:rsidP="001E5BE7">
      <w:pPr>
        <w:numPr>
          <w:ilvl w:val="2"/>
          <w:numId w:val="3"/>
        </w:numPr>
        <w:rPr>
          <w:rFonts w:ascii="Times New Roman" w:hAnsi="Times New Roman" w:cs="Times New Roman"/>
        </w:rPr>
      </w:pPr>
      <w:r>
        <w:rPr>
          <w:rFonts w:ascii="Times New Roman" w:hAnsi="Times New Roman" w:cs="Times New Roman"/>
        </w:rPr>
        <w:t>P. 1 of the syllabus currently describes the course as “Hybrid Asynchronous Online and Synchronous Online”.  The term “hybrid” has a specific definition at Ohio State</w:t>
      </w:r>
      <w:r w:rsidR="00C55939">
        <w:rPr>
          <w:rFonts w:ascii="Times New Roman" w:hAnsi="Times New Roman" w:cs="Times New Roman"/>
        </w:rPr>
        <w:t xml:space="preserve"> (i.e., a course that is in-person 25-74% of the time, and online 25-74% of the time</w:t>
      </w:r>
      <w:r w:rsidR="001E5BE7">
        <w:rPr>
          <w:rFonts w:ascii="Times New Roman" w:hAnsi="Times New Roman" w:cs="Times New Roman"/>
        </w:rPr>
        <w:t>); as such,</w:t>
      </w:r>
      <w:r>
        <w:rPr>
          <w:rFonts w:ascii="Times New Roman" w:hAnsi="Times New Roman" w:cs="Times New Roman"/>
        </w:rPr>
        <w:t xml:space="preserve"> </w:t>
      </w:r>
      <w:r w:rsidR="001E5BE7">
        <w:rPr>
          <w:rFonts w:ascii="Times New Roman" w:hAnsi="Times New Roman" w:cs="Times New Roman"/>
        </w:rPr>
        <w:t>t</w:t>
      </w:r>
      <w:r>
        <w:rPr>
          <w:rFonts w:ascii="Times New Roman" w:hAnsi="Times New Roman" w:cs="Times New Roman"/>
        </w:rPr>
        <w:t xml:space="preserve">he Subcommittee asks that this </w:t>
      </w:r>
      <w:r w:rsidR="00C55939">
        <w:rPr>
          <w:rFonts w:ascii="Times New Roman" w:hAnsi="Times New Roman" w:cs="Times New Roman"/>
        </w:rPr>
        <w:t>term be removed from the syllabus.  Similarly, since the course has synchronous components, (times when students must be logged in and meet together in the online space), it should be categorized as a synchronous course</w:t>
      </w:r>
      <w:r w:rsidR="001E5BE7">
        <w:rPr>
          <w:rFonts w:ascii="Times New Roman" w:hAnsi="Times New Roman" w:cs="Times New Roman"/>
        </w:rPr>
        <w:t xml:space="preserve"> even when some instructional components are delivered asynchronously.</w:t>
      </w:r>
    </w:p>
    <w:p w14:paraId="69B0B908" w14:textId="665F1A85" w:rsidR="00C55939" w:rsidRDefault="001E5BE7" w:rsidP="001E5BE7">
      <w:pPr>
        <w:numPr>
          <w:ilvl w:val="2"/>
          <w:numId w:val="3"/>
        </w:numPr>
        <w:rPr>
          <w:rFonts w:ascii="Times New Roman" w:hAnsi="Times New Roman" w:cs="Times New Roman"/>
        </w:rPr>
      </w:pPr>
      <w:r>
        <w:rPr>
          <w:rFonts w:ascii="Times New Roman" w:hAnsi="Times New Roman" w:cs="Times New Roman"/>
        </w:rPr>
        <w:t xml:space="preserve">While the Subcommittee appreciates the department’s efforts to make the class flexible for students, they are concerned that the complexity of the course’s structure (some required synchronous sessions and some optional synchronous sessions which are not consistent week-to-week) may cause confusion and uneven </w:t>
      </w:r>
      <w:r w:rsidR="009F7100">
        <w:rPr>
          <w:rFonts w:ascii="Times New Roman" w:hAnsi="Times New Roman" w:cs="Times New Roman"/>
        </w:rPr>
        <w:t>instruction.  (Students who cannot attend the optional synchronous labs may not have the same access to instruction as students whose schedule enables them to attend.)  They ask that the department reconfigure the course with these comments in mind.</w:t>
      </w:r>
    </w:p>
    <w:p w14:paraId="73EA502D" w14:textId="1B05C566" w:rsidR="009F7100" w:rsidRDefault="009F7100" w:rsidP="001E5BE7">
      <w:pPr>
        <w:numPr>
          <w:ilvl w:val="2"/>
          <w:numId w:val="3"/>
        </w:numPr>
        <w:rPr>
          <w:rFonts w:ascii="Times New Roman" w:hAnsi="Times New Roman" w:cs="Times New Roman"/>
        </w:rPr>
      </w:pPr>
      <w:r>
        <w:rPr>
          <w:rFonts w:ascii="Times New Roman" w:hAnsi="Times New Roman" w:cs="Times New Roman"/>
        </w:rPr>
        <w:t>The Subcommittee is observant of the work that went into crafting this extensive and detailed syllabus document.  However, they ask the department to consider how th</w:t>
      </w:r>
      <w:r w:rsidR="00893198">
        <w:rPr>
          <w:rFonts w:ascii="Times New Roman" w:hAnsi="Times New Roman" w:cs="Times New Roman"/>
        </w:rPr>
        <w:t>e</w:t>
      </w:r>
      <w:r>
        <w:rPr>
          <w:rFonts w:ascii="Times New Roman" w:hAnsi="Times New Roman" w:cs="Times New Roman"/>
        </w:rPr>
        <w:t xml:space="preserve"> </w:t>
      </w:r>
      <w:r w:rsidR="00893198">
        <w:rPr>
          <w:rFonts w:ascii="Times New Roman" w:hAnsi="Times New Roman" w:cs="Times New Roman"/>
        </w:rPr>
        <w:t>syllabus</w:t>
      </w:r>
      <w:r>
        <w:rPr>
          <w:rFonts w:ascii="Times New Roman" w:hAnsi="Times New Roman" w:cs="Times New Roman"/>
        </w:rPr>
        <w:t xml:space="preserve"> </w:t>
      </w:r>
      <w:r w:rsidR="00893198">
        <w:rPr>
          <w:rFonts w:ascii="Times New Roman" w:hAnsi="Times New Roman" w:cs="Times New Roman"/>
        </w:rPr>
        <w:t>could</w:t>
      </w:r>
      <w:r>
        <w:rPr>
          <w:rFonts w:ascii="Times New Roman" w:hAnsi="Times New Roman" w:cs="Times New Roman"/>
        </w:rPr>
        <w:t xml:space="preserve"> be shortened to provide students with a more condensed overview of the course.  They note that items such as the individual assignment rubrics</w:t>
      </w:r>
      <w:r w:rsidR="00A407C3">
        <w:rPr>
          <w:rFonts w:ascii="Times New Roman" w:hAnsi="Times New Roman" w:cs="Times New Roman"/>
        </w:rPr>
        <w:t xml:space="preserve"> (syllabus pp. 10-19), specific instructions for assignments (syllabus pp. 10-19), and the “Detailed Modules Description and Schedule” (syllabus pp. 34-66) might be better suited to a separate document and/or placement on Carmen.</w:t>
      </w:r>
    </w:p>
    <w:p w14:paraId="3114CECC" w14:textId="428F2F66" w:rsidR="00A407C3" w:rsidRDefault="00A407C3" w:rsidP="001E5BE7">
      <w:pPr>
        <w:numPr>
          <w:ilvl w:val="1"/>
          <w:numId w:val="3"/>
        </w:numPr>
        <w:rPr>
          <w:rFonts w:ascii="Times New Roman" w:hAnsi="Times New Roman" w:cs="Times New Roman"/>
        </w:rPr>
      </w:pPr>
      <w:r>
        <w:rPr>
          <w:rFonts w:ascii="Times New Roman" w:hAnsi="Times New Roman" w:cs="Times New Roman"/>
        </w:rPr>
        <w:t>Should the department wish to continue to pursue the GEN Foundation: Writing and Information Literacy approval</w:t>
      </w:r>
      <w:r w:rsidR="00893198">
        <w:rPr>
          <w:rFonts w:ascii="Times New Roman" w:hAnsi="Times New Roman" w:cs="Times New Roman"/>
        </w:rPr>
        <w:t xml:space="preserve"> (see comment “c” above)</w:t>
      </w:r>
      <w:r>
        <w:rPr>
          <w:rFonts w:ascii="Times New Roman" w:hAnsi="Times New Roman" w:cs="Times New Roman"/>
        </w:rPr>
        <w:t xml:space="preserve">, the Subcommittee asks that the GEN ELOs (syllabus, pp. 3-4) </w:t>
      </w:r>
      <w:r w:rsidR="002F3140">
        <w:rPr>
          <w:rFonts w:ascii="Times New Roman" w:hAnsi="Times New Roman" w:cs="Times New Roman"/>
        </w:rPr>
        <w:t>be numbered (</w:t>
      </w:r>
      <w:r w:rsidR="00270257">
        <w:rPr>
          <w:rFonts w:ascii="Times New Roman" w:hAnsi="Times New Roman" w:cs="Times New Roman"/>
        </w:rPr>
        <w:t>i.e</w:t>
      </w:r>
      <w:r w:rsidR="002F3140">
        <w:rPr>
          <w:rFonts w:ascii="Times New Roman" w:hAnsi="Times New Roman" w:cs="Times New Roman"/>
        </w:rPr>
        <w:t xml:space="preserve">., 1.1, 1.2, </w:t>
      </w:r>
      <w:r w:rsidR="00270257">
        <w:rPr>
          <w:rFonts w:ascii="Times New Roman" w:hAnsi="Times New Roman" w:cs="Times New Roman"/>
        </w:rPr>
        <w:t xml:space="preserve">1.3, 1.4, </w:t>
      </w:r>
      <w:r w:rsidR="002F3140">
        <w:rPr>
          <w:rFonts w:ascii="Times New Roman" w:hAnsi="Times New Roman" w:cs="Times New Roman"/>
        </w:rPr>
        <w:t xml:space="preserve">2.1, 2.2, </w:t>
      </w:r>
      <w:r w:rsidR="00270257">
        <w:rPr>
          <w:rFonts w:ascii="Times New Roman" w:hAnsi="Times New Roman" w:cs="Times New Roman"/>
        </w:rPr>
        <w:t>2.3</w:t>
      </w:r>
      <w:r w:rsidR="002F3140">
        <w:rPr>
          <w:rFonts w:ascii="Times New Roman" w:hAnsi="Times New Roman" w:cs="Times New Roman"/>
        </w:rPr>
        <w:t xml:space="preserve">) to illuminate the connection between the goals and ELOs.  The GEN Goals and ELOs for all categories are available in an easy-to-copy/paste format on the </w:t>
      </w:r>
      <w:hyperlink r:id="rId5" w:history="1">
        <w:r w:rsidR="002F3140" w:rsidRPr="002F3140">
          <w:rPr>
            <w:rStyle w:val="Hyperlink"/>
            <w:rFonts w:ascii="Times New Roman" w:hAnsi="Times New Roman" w:cs="Times New Roman"/>
          </w:rPr>
          <w:t>Arts and Sciences Curriculum and Assessment website</w:t>
        </w:r>
      </w:hyperlink>
      <w:r w:rsidR="002F3140">
        <w:rPr>
          <w:rFonts w:ascii="Times New Roman" w:hAnsi="Times New Roman" w:cs="Times New Roman"/>
        </w:rPr>
        <w:t xml:space="preserve">. </w:t>
      </w:r>
    </w:p>
    <w:p w14:paraId="2BB56AA4" w14:textId="73B3654B" w:rsidR="00155733" w:rsidRDefault="002F3140" w:rsidP="001E5BE7">
      <w:pPr>
        <w:numPr>
          <w:ilvl w:val="1"/>
          <w:numId w:val="3"/>
        </w:numPr>
        <w:rPr>
          <w:rFonts w:ascii="Times New Roman" w:hAnsi="Times New Roman" w:cs="Times New Roman"/>
        </w:rPr>
      </w:pPr>
      <w:r>
        <w:rPr>
          <w:rFonts w:ascii="Times New Roman" w:hAnsi="Times New Roman" w:cs="Times New Roman"/>
        </w:rPr>
        <w:t>Should the department wish to continue to pursue the GEN Foundation: Writing and Information Literacy approval</w:t>
      </w:r>
      <w:r w:rsidR="00893198">
        <w:rPr>
          <w:rFonts w:ascii="Times New Roman" w:hAnsi="Times New Roman" w:cs="Times New Roman"/>
        </w:rPr>
        <w:t xml:space="preserve"> (see comment “c” above),</w:t>
      </w:r>
      <w:r>
        <w:rPr>
          <w:rFonts w:ascii="Times New Roman" w:hAnsi="Times New Roman" w:cs="Times New Roman"/>
        </w:rPr>
        <w:t xml:space="preserve"> the Subcommittee asks that a brief, student-friendly explanation of </w:t>
      </w:r>
      <w:r>
        <w:rPr>
          <w:rFonts w:ascii="Times New Roman" w:hAnsi="Times New Roman" w:cs="Times New Roman"/>
          <w:i/>
          <w:iCs/>
        </w:rPr>
        <w:t>how</w:t>
      </w:r>
      <w:r>
        <w:rPr>
          <w:rFonts w:ascii="Times New Roman" w:hAnsi="Times New Roman" w:cs="Times New Roman"/>
        </w:rPr>
        <w:t xml:space="preserve"> the course meets the GEN Goals and ELOs be added to the syllabus.  This explanation should immediately follow the listing of the goals and ELOs on pp. 3-4 of the syllabus.</w:t>
      </w:r>
    </w:p>
    <w:p w14:paraId="0558E4E0" w14:textId="74748C78" w:rsidR="002F3140" w:rsidRPr="00730672" w:rsidRDefault="002F3140" w:rsidP="001E5BE7">
      <w:pPr>
        <w:numPr>
          <w:ilvl w:val="1"/>
          <w:numId w:val="3"/>
        </w:numPr>
        <w:rPr>
          <w:rFonts w:ascii="Times New Roman" w:hAnsi="Times New Roman" w:cs="Times New Roman"/>
        </w:rPr>
      </w:pPr>
      <w:r>
        <w:rPr>
          <w:rFonts w:ascii="Times New Roman" w:hAnsi="Times New Roman" w:cs="Times New Roman"/>
        </w:rPr>
        <w:lastRenderedPageBreak/>
        <w:t>The Subcommittee observes that the grading scale on pp. 19-20 of the syllabus appears to be a combination of a rubric and a grading scale (generally, grading scales list only the numerical percentages assigned to each letter grade available at OSU), and they recommend that the more detailed descriptions be separated from the grading scale or eliminated</w:t>
      </w:r>
      <w:r w:rsidR="00893198">
        <w:rPr>
          <w:rFonts w:ascii="Times New Roman" w:hAnsi="Times New Roman" w:cs="Times New Roman"/>
        </w:rPr>
        <w:t xml:space="preserve"> from the syllabus altogether</w:t>
      </w:r>
      <w:r>
        <w:rPr>
          <w:rFonts w:ascii="Times New Roman" w:hAnsi="Times New Roman" w:cs="Times New Roman"/>
        </w:rPr>
        <w:t>.</w:t>
      </w:r>
    </w:p>
    <w:p w14:paraId="1F10D36E" w14:textId="61CCA428" w:rsidR="00730672" w:rsidRPr="002A6D87" w:rsidRDefault="00730672" w:rsidP="001E5BE7">
      <w:pPr>
        <w:numPr>
          <w:ilvl w:val="1"/>
          <w:numId w:val="3"/>
        </w:numPr>
        <w:rPr>
          <w:rFonts w:ascii="Times New Roman" w:hAnsi="Times New Roman" w:cs="Times New Roman"/>
        </w:rPr>
      </w:pPr>
      <w:r>
        <w:rPr>
          <w:rFonts w:ascii="Times New Roman" w:hAnsi="Times New Roman" w:cs="Times New Roman"/>
        </w:rPr>
        <w:t>The Subcommittee declined to vote on the course at this time.</w:t>
      </w:r>
    </w:p>
    <w:p w14:paraId="632E0EDD" w14:textId="77777777" w:rsidR="00730672" w:rsidRPr="00730672" w:rsidRDefault="00730672" w:rsidP="00311646">
      <w:pPr>
        <w:rPr>
          <w:rFonts w:ascii="Times New Roman" w:hAnsi="Times New Roman" w:cs="Times New Roman"/>
          <w:strike/>
          <w:color w:val="7030A0"/>
        </w:rPr>
      </w:pPr>
    </w:p>
    <w:p w14:paraId="464F52A8"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Near Eastern Languages and Cultures 2111 – new course requesting GEN Foundation: Historical and Cultural Studies and 100% DL</w:t>
      </w:r>
    </w:p>
    <w:p w14:paraId="1BA46337" w14:textId="77777777" w:rsidR="00AE26D0" w:rsidRDefault="00AE26D0" w:rsidP="00AE26D0">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department include in the syllabus (p. 3) the goal (as well as the ELOs) for the GEN Foundation: Historical and Cultural Studies (Historical Studies Option) category.  The GEN goals and ELOs for all categories are available in an easy-to-copy/paste format on the </w:t>
      </w:r>
      <w:hyperlink r:id="rId6" w:history="1">
        <w:r w:rsidRPr="00AE26D0">
          <w:rPr>
            <w:rStyle w:val="Hyperlink"/>
            <w:rFonts w:ascii="Times New Roman" w:hAnsi="Times New Roman" w:cs="Times New Roman"/>
          </w:rPr>
          <w:t>Arts and Sciences Curriculum and Assessment website</w:t>
        </w:r>
      </w:hyperlink>
      <w:r>
        <w:rPr>
          <w:rFonts w:ascii="Times New Roman" w:hAnsi="Times New Roman" w:cs="Times New Roman"/>
        </w:rPr>
        <w:t>.</w:t>
      </w:r>
    </w:p>
    <w:p w14:paraId="6C2711D6" w14:textId="0A2BADCD" w:rsidR="00AE26D0" w:rsidRDefault="00AE26D0" w:rsidP="00AE26D0">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clarify the procedures</w:t>
      </w:r>
      <w:r w:rsidR="002304E7">
        <w:rPr>
          <w:rFonts w:ascii="Times New Roman" w:hAnsi="Times New Roman" w:cs="Times New Roman"/>
        </w:rPr>
        <w:t xml:space="preserve"> and parameters</w:t>
      </w:r>
      <w:r>
        <w:rPr>
          <w:rFonts w:ascii="Times New Roman" w:hAnsi="Times New Roman" w:cs="Times New Roman"/>
        </w:rPr>
        <w:t xml:space="preserve"> for the final exam (syllabus pp. 12-13).  They note that the </w:t>
      </w:r>
      <w:r w:rsidR="002304E7">
        <w:rPr>
          <w:rFonts w:ascii="Times New Roman" w:hAnsi="Times New Roman" w:cs="Times New Roman"/>
        </w:rPr>
        <w:t>exam is described as both “open note” (p. 12) and “closed book and closed note” (p. 13).  Furthermore, the timing of the exam should be further explained, as asynchronous courses do not have a “university-appointed date and time” for the final exam (syllabus, p. 12), and asynchronous courses generally have a window in which exams should be completed rather than asking students to be logged in at a specific date/time.</w:t>
      </w:r>
      <w:r>
        <w:rPr>
          <w:rFonts w:ascii="Times New Roman" w:hAnsi="Times New Roman" w:cs="Times New Roman"/>
        </w:rPr>
        <w:t xml:space="preserve"> </w:t>
      </w:r>
    </w:p>
    <w:p w14:paraId="3B3E800B" w14:textId="0A51F6F2" w:rsidR="002304E7" w:rsidRDefault="002304E7" w:rsidP="00AE26D0">
      <w:pPr>
        <w:numPr>
          <w:ilvl w:val="1"/>
          <w:numId w:val="3"/>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department provide further details about how the quizzes and the final exam will be structured to encourage academic integrity (pp. 9-10 and 12-13).  They note that closed book/closed note assessments generally have a time limit and/or make use of monitoring software (in addition to limiting the number of attempts) to ensure that students do not </w:t>
      </w:r>
      <w:r w:rsidR="00893198">
        <w:rPr>
          <w:rFonts w:ascii="Times New Roman" w:hAnsi="Times New Roman" w:cs="Times New Roman"/>
        </w:rPr>
        <w:t>consult</w:t>
      </w:r>
      <w:r>
        <w:rPr>
          <w:rFonts w:ascii="Times New Roman" w:hAnsi="Times New Roman" w:cs="Times New Roman"/>
        </w:rPr>
        <w:t xml:space="preserve"> class materials during the assessment.</w:t>
      </w:r>
    </w:p>
    <w:p w14:paraId="237D8069" w14:textId="66D23C35" w:rsidR="008F298E" w:rsidRDefault="008F298E" w:rsidP="00AE26D0">
      <w:pPr>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department modify the language on p. 6 regarding the removal of students from the course for inappropriate behavior online.  While the instructor can block the student from participating in online discussions (thus affecting their course grade), they cannot force students to drop a course, even if the ban will result in a failing grade.</w:t>
      </w:r>
    </w:p>
    <w:p w14:paraId="14AAB416" w14:textId="057B50F9" w:rsidR="00854FEF" w:rsidRDefault="003C7756"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8F298E">
        <w:rPr>
          <w:rFonts w:ascii="Times New Roman" w:hAnsi="Times New Roman" w:cs="Times New Roman"/>
          <w:b/>
          <w:bCs/>
        </w:rPr>
        <w:t>two contingencies</w:t>
      </w:r>
      <w:r w:rsidR="008F298E">
        <w:rPr>
          <w:rFonts w:ascii="Times New Roman" w:hAnsi="Times New Roman" w:cs="Times New Roman"/>
        </w:rPr>
        <w:t xml:space="preserve"> (in bold above) and </w:t>
      </w:r>
      <w:r w:rsidR="008F298E">
        <w:rPr>
          <w:rFonts w:ascii="Times New Roman" w:hAnsi="Times New Roman" w:cs="Times New Roman"/>
          <w:i/>
          <w:iCs/>
        </w:rPr>
        <w:t xml:space="preserve">two recommendations </w:t>
      </w:r>
      <w:r w:rsidR="008F298E">
        <w:rPr>
          <w:rFonts w:ascii="Times New Roman" w:hAnsi="Times New Roman" w:cs="Times New Roman"/>
        </w:rPr>
        <w:t>(in italics above).</w:t>
      </w:r>
    </w:p>
    <w:p w14:paraId="711704D6" w14:textId="77777777" w:rsidR="00893198" w:rsidRPr="00155733" w:rsidRDefault="00893198" w:rsidP="00893198">
      <w:pPr>
        <w:ind w:left="720"/>
        <w:rPr>
          <w:rFonts w:ascii="Times New Roman" w:hAnsi="Times New Roman" w:cs="Times New Roman"/>
        </w:rPr>
      </w:pPr>
    </w:p>
    <w:p w14:paraId="6C22C8B3" w14:textId="7777777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Bosnian-Croatian-Serbian 1198.99 - new course requesting 100% DL (return)</w:t>
      </w:r>
    </w:p>
    <w:p w14:paraId="01FC4B35" w14:textId="53FFC2D1" w:rsidR="003C7756" w:rsidRDefault="008F298E" w:rsidP="001E5BE7">
      <w:pPr>
        <w:numPr>
          <w:ilvl w:val="1"/>
          <w:numId w:val="3"/>
        </w:numPr>
        <w:rPr>
          <w:rFonts w:ascii="Times New Roman" w:hAnsi="Times New Roman" w:cs="Times New Roman"/>
        </w:rPr>
      </w:pPr>
      <w:r>
        <w:rPr>
          <w:rFonts w:ascii="Times New Roman" w:hAnsi="Times New Roman" w:cs="Times New Roman"/>
        </w:rPr>
        <w:t>The Subcommittee tabled the course for further discussion.</w:t>
      </w:r>
    </w:p>
    <w:p w14:paraId="0D7A7AC9" w14:textId="5416D00C" w:rsidR="00155733" w:rsidRDefault="00155733" w:rsidP="001E5BE7">
      <w:pPr>
        <w:numPr>
          <w:ilvl w:val="0"/>
          <w:numId w:val="3"/>
        </w:numPr>
        <w:rPr>
          <w:rFonts w:ascii="Times New Roman" w:hAnsi="Times New Roman" w:cs="Times New Roman"/>
        </w:rPr>
      </w:pPr>
      <w:r w:rsidRPr="003C7756">
        <w:rPr>
          <w:rFonts w:ascii="Times New Roman" w:hAnsi="Times New Roman" w:cs="Times New Roman"/>
        </w:rPr>
        <w:t>Film Studies 4660 – new course</w:t>
      </w:r>
    </w:p>
    <w:p w14:paraId="4EF8813E" w14:textId="542F4F6D" w:rsidR="00A34356" w:rsidRPr="00A34356" w:rsidRDefault="00A34356" w:rsidP="00A34356">
      <w:pPr>
        <w:numPr>
          <w:ilvl w:val="1"/>
          <w:numId w:val="3"/>
        </w:numPr>
        <w:rPr>
          <w:rFonts w:ascii="Times New Roman" w:hAnsi="Times New Roman" w:cs="Times New Roman"/>
        </w:rPr>
      </w:pPr>
      <w:r>
        <w:rPr>
          <w:rFonts w:ascii="Times New Roman" w:hAnsi="Times New Roman" w:cs="Times New Roman"/>
          <w:b/>
          <w:bCs/>
        </w:rPr>
        <w:t xml:space="preserve">Contingency: </w:t>
      </w:r>
      <w:r w:rsidRPr="00A34356">
        <w:rPr>
          <w:rFonts w:ascii="Times New Roman" w:hAnsi="Times New Roman" w:cs="Times New Roman"/>
        </w:rPr>
        <w:t xml:space="preserve">As of August 29th, 2025, all syllabi must have either a link to the statements below or these statements written out in their entirety within the syllabus (the statement(s) in bold below are missing from the current syllabus and/or incomplete/out-of-date). Syllabi should link to the </w:t>
      </w:r>
      <w:hyperlink r:id="rId7" w:history="1">
        <w:r w:rsidRPr="00A34356">
          <w:rPr>
            <w:rStyle w:val="Hyperlink"/>
            <w:rFonts w:ascii="Times New Roman" w:hAnsi="Times New Roman" w:cs="Times New Roman"/>
          </w:rPr>
          <w:t>Office of Undergraduate Education's Syllabus Policies &amp; Statements webpage</w:t>
        </w:r>
      </w:hyperlink>
      <w:r w:rsidRPr="00A34356">
        <w:rPr>
          <w:rFonts w:ascii="Times New Roman" w:hAnsi="Times New Roman" w:cs="Times New Roman"/>
        </w:rPr>
        <w:t xml:space="preserve"> and/or copy-and-paste the statements from the Office of Undergraduate Education's website.</w:t>
      </w:r>
    </w:p>
    <w:p w14:paraId="2E831140" w14:textId="77777777" w:rsidR="00A34356" w:rsidRPr="00A34356" w:rsidRDefault="00A34356" w:rsidP="00211338">
      <w:pPr>
        <w:numPr>
          <w:ilvl w:val="2"/>
          <w:numId w:val="3"/>
        </w:numPr>
        <w:spacing w:after="0" w:line="240" w:lineRule="auto"/>
        <w:rPr>
          <w:rFonts w:ascii="Times New Roman" w:hAnsi="Times New Roman" w:cs="Times New Roman"/>
        </w:rPr>
      </w:pPr>
      <w:r w:rsidRPr="00A34356">
        <w:rPr>
          <w:rFonts w:ascii="Times New Roman" w:hAnsi="Times New Roman" w:cs="Times New Roman"/>
        </w:rPr>
        <w:t>Academic Misconduct</w:t>
      </w:r>
    </w:p>
    <w:p w14:paraId="75398309" w14:textId="7493A7AC"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Student Life - Disability Services</w:t>
      </w:r>
      <w:r>
        <w:rPr>
          <w:rFonts w:ascii="Times New Roman" w:hAnsi="Times New Roman" w:cs="Times New Roman"/>
          <w:b/>
          <w:bCs/>
        </w:rPr>
        <w:t xml:space="preserve"> (out of date)</w:t>
      </w:r>
    </w:p>
    <w:p w14:paraId="3A64F8B7" w14:textId="5BF91917"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Religious Accommodations</w:t>
      </w:r>
      <w:r>
        <w:rPr>
          <w:rFonts w:ascii="Times New Roman" w:hAnsi="Times New Roman" w:cs="Times New Roman"/>
          <w:b/>
          <w:bCs/>
        </w:rPr>
        <w:t xml:space="preserve"> (out of date)</w:t>
      </w:r>
    </w:p>
    <w:p w14:paraId="4EA6557A" w14:textId="759DAC80" w:rsidR="00A34356" w:rsidRPr="00A34356" w:rsidRDefault="00A34356" w:rsidP="00211338">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Intellectual Diversity</w:t>
      </w:r>
      <w:r>
        <w:rPr>
          <w:rFonts w:ascii="Times New Roman" w:hAnsi="Times New Roman" w:cs="Times New Roman"/>
          <w:b/>
          <w:bCs/>
        </w:rPr>
        <w:t xml:space="preserve"> (missing)</w:t>
      </w:r>
    </w:p>
    <w:p w14:paraId="359CC113" w14:textId="77777777" w:rsidR="00211338" w:rsidRDefault="00211338" w:rsidP="00A34356">
      <w:pPr>
        <w:ind w:left="720"/>
        <w:rPr>
          <w:rFonts w:ascii="Times New Roman" w:hAnsi="Times New Roman" w:cs="Times New Roman"/>
        </w:rPr>
      </w:pPr>
    </w:p>
    <w:p w14:paraId="5E2A10B8" w14:textId="5756BCFB" w:rsidR="00A34356" w:rsidRPr="00A34356" w:rsidRDefault="00A34356" w:rsidP="00A34356">
      <w:pPr>
        <w:ind w:left="720"/>
        <w:rPr>
          <w:rFonts w:ascii="Times New Roman" w:hAnsi="Times New Roman" w:cs="Times New Roman"/>
        </w:rPr>
      </w:pPr>
      <w:r w:rsidRPr="00A34356">
        <w:rPr>
          <w:rFonts w:ascii="Times New Roman" w:hAnsi="Times New Roman"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w:t>
      </w:r>
      <w:r>
        <w:rPr>
          <w:rFonts w:ascii="Times New Roman" w:hAnsi="Times New Roman" w:cs="Times New Roman"/>
        </w:rPr>
        <w:t>4</w:t>
      </w:r>
      <w:r w:rsidRPr="00A34356">
        <w:rPr>
          <w:rFonts w:ascii="Times New Roman" w:hAnsi="Times New Roman" w:cs="Times New Roman"/>
        </w:rPr>
        <w:t xml:space="preserve"> of the syllabus (now combined into the statement on “Creating an Environment Free from Harassment, Discrimination, and Sexual Misconduct”) and all other statements are current and accurate.</w:t>
      </w:r>
    </w:p>
    <w:p w14:paraId="137C8D85" w14:textId="796376E5" w:rsidR="00A34356" w:rsidRPr="00A34356" w:rsidRDefault="00A34356" w:rsidP="00A34356">
      <w:pPr>
        <w:numPr>
          <w:ilvl w:val="1"/>
          <w:numId w:val="3"/>
        </w:numPr>
        <w:rPr>
          <w:rFonts w:ascii="Times New Roman" w:hAnsi="Times New Roman" w:cs="Times New Roman"/>
          <w:i/>
          <w:iCs/>
        </w:rPr>
      </w:pPr>
      <w:r>
        <w:rPr>
          <w:rFonts w:ascii="Times New Roman" w:hAnsi="Times New Roman" w:cs="Times New Roman"/>
          <w:i/>
          <w:iCs/>
        </w:rPr>
        <w:t xml:space="preserve">Recommendation: </w:t>
      </w:r>
      <w:r w:rsidRPr="00A34356">
        <w:rPr>
          <w:rFonts w:ascii="Times New Roman" w:hAnsi="Times New Roman" w:cs="Times New Roman"/>
        </w:rPr>
        <w:t>The Subcommittee notes the inclusion of a Land Acknowledgment on p.</w:t>
      </w:r>
      <w:r>
        <w:rPr>
          <w:rFonts w:ascii="Times New Roman" w:hAnsi="Times New Roman" w:cs="Times New Roman"/>
        </w:rPr>
        <w:t xml:space="preserve"> </w:t>
      </w:r>
      <w:r w:rsidRPr="00A34356">
        <w:rPr>
          <w:rFonts w:ascii="Times New Roman" w:hAnsi="Times New Roman" w:cs="Times New Roman"/>
        </w:rPr>
        <w:t xml:space="preserve">3 of the syllabus. As of </w:t>
      </w:r>
      <w:r>
        <w:rPr>
          <w:rFonts w:ascii="Times New Roman" w:hAnsi="Times New Roman" w:cs="Times New Roman"/>
        </w:rPr>
        <w:t>01-18</w:t>
      </w:r>
      <w:r w:rsidRPr="00A34356">
        <w:rPr>
          <w:rFonts w:ascii="Times New Roman" w:hAnsi="Times New Roman" w:cs="Times New Roman"/>
        </w:rPr>
        <w:t>-202</w:t>
      </w:r>
      <w:r>
        <w:rPr>
          <w:rFonts w:ascii="Times New Roman" w:hAnsi="Times New Roman" w:cs="Times New Roman"/>
        </w:rPr>
        <w:t>6</w:t>
      </w:r>
      <w:r w:rsidRPr="00A34356">
        <w:rPr>
          <w:rFonts w:ascii="Times New Roman" w:hAnsi="Times New Roman" w:cs="Times New Roman"/>
        </w:rPr>
        <w:t>, it is no longer permissible to share Land Acknowledgments on “university channels or resources” per the university’s </w:t>
      </w:r>
      <w:hyperlink r:id="rId8" w:tgtFrame="_blank" w:tooltip="https://compliance.osu.edu/focus-areas/sb1" w:history="1">
        <w:r w:rsidRPr="00A34356">
          <w:rPr>
            <w:rStyle w:val="Hyperlink"/>
            <w:rFonts w:ascii="Times New Roman" w:hAnsi="Times New Roman" w:cs="Times New Roman"/>
          </w:rPr>
          <w:t>SB1 Compliance website</w:t>
        </w:r>
      </w:hyperlink>
      <w:r w:rsidRPr="00A34356">
        <w:rPr>
          <w:rFonts w:ascii="Times New Roman" w:hAnsi="Times New Roman" w:cs="Times New Roman"/>
        </w:rPr>
        <w:t xml:space="preserve"> (please see the link to the </w:t>
      </w:r>
      <w:hyperlink r:id="rId9" w:tgtFrame="_blank" w:tooltip="https://omc.osu.edu/key-issues/philosophy-institutional-leadership-statements" w:history="1">
        <w:r w:rsidRPr="00A34356">
          <w:rPr>
            <w:rStyle w:val="Hyperlink"/>
            <w:rFonts w:ascii="Times New Roman" w:hAnsi="Times New Roman" w:cs="Times New Roman"/>
          </w:rPr>
          <w:t>“Philosophy on Statements”</w:t>
        </w:r>
      </w:hyperlink>
      <w:r w:rsidRPr="00A34356">
        <w:rPr>
          <w:rFonts w:ascii="Times New Roman" w:hAnsi="Times New Roman" w:cs="Times New Roman"/>
        </w:rPr>
        <w:t>). The course instructor(s) should consult with their TIU director/chair regarding whether this statement may be included within the syllabus.</w:t>
      </w:r>
    </w:p>
    <w:p w14:paraId="385F2147" w14:textId="228C5992" w:rsidR="009F3627" w:rsidRDefault="009F3627" w:rsidP="001E5BE7">
      <w:pPr>
        <w:numPr>
          <w:ilvl w:val="1"/>
          <w:numId w:val="3"/>
        </w:numPr>
        <w:rPr>
          <w:rFonts w:ascii="Times New Roman" w:hAnsi="Times New Roman" w:cs="Times New Roman"/>
        </w:rPr>
      </w:pPr>
      <w:r>
        <w:rPr>
          <w:rFonts w:ascii="Times New Roman" w:hAnsi="Times New Roman" w:cs="Times New Roman"/>
        </w:rPr>
        <w:t xml:space="preserve">Beecher, Clark; </w:t>
      </w:r>
      <w:r w:rsidR="00A34356">
        <w:rPr>
          <w:rFonts w:ascii="Times New Roman" w:hAnsi="Times New Roman" w:cs="Times New Roman"/>
        </w:rPr>
        <w:t>u</w:t>
      </w:r>
      <w:r>
        <w:rPr>
          <w:rFonts w:ascii="Times New Roman" w:hAnsi="Times New Roman" w:cs="Times New Roman"/>
        </w:rPr>
        <w:t xml:space="preserve">nanimously approved with </w:t>
      </w:r>
      <w:r w:rsidR="00A34356">
        <w:rPr>
          <w:rFonts w:ascii="Times New Roman" w:hAnsi="Times New Roman" w:cs="Times New Roman"/>
          <w:b/>
          <w:bCs/>
        </w:rPr>
        <w:t xml:space="preserve">one contingency </w:t>
      </w:r>
      <w:r w:rsidR="00A34356">
        <w:rPr>
          <w:rFonts w:ascii="Times New Roman" w:hAnsi="Times New Roman" w:cs="Times New Roman"/>
        </w:rPr>
        <w:t xml:space="preserve">(in bold above) and </w:t>
      </w:r>
      <w:r w:rsidR="00A34356">
        <w:rPr>
          <w:rFonts w:ascii="Times New Roman" w:hAnsi="Times New Roman" w:cs="Times New Roman"/>
          <w:i/>
          <w:iCs/>
        </w:rPr>
        <w:t>one recommendation</w:t>
      </w:r>
      <w:r w:rsidR="00A34356">
        <w:rPr>
          <w:rFonts w:ascii="Times New Roman" w:hAnsi="Times New Roman" w:cs="Times New Roman"/>
        </w:rPr>
        <w:t xml:space="preserve"> (in italics above).</w:t>
      </w:r>
    </w:p>
    <w:p w14:paraId="2EC518F5" w14:textId="1D81D7F7"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Film Studies/Slavic Languages and Literatures/Women’s, Gender, and Sexuality Studies 3997 – new course requesting GEN Theme: Citizenship for a Diverse and Just World</w:t>
      </w:r>
      <w:r w:rsidR="002A1311">
        <w:rPr>
          <w:rFonts w:ascii="Times New Roman" w:hAnsi="Times New Roman" w:cs="Times New Roman"/>
        </w:rPr>
        <w:t xml:space="preserve"> with 4 CH HIP – Research and Creative Inquiry</w:t>
      </w:r>
    </w:p>
    <w:p w14:paraId="46E45A52" w14:textId="13AE2230" w:rsidR="00211338" w:rsidRDefault="00211338"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The Subcommittee asks that the department</w:t>
      </w:r>
      <w:r w:rsidR="00293755">
        <w:rPr>
          <w:rFonts w:ascii="Times New Roman" w:hAnsi="Times New Roman" w:cs="Times New Roman"/>
        </w:rPr>
        <w:t>s</w:t>
      </w:r>
      <w:r>
        <w:rPr>
          <w:rFonts w:ascii="Times New Roman" w:hAnsi="Times New Roman" w:cs="Times New Roman"/>
        </w:rPr>
        <w:t xml:space="preserve"> clarify </w:t>
      </w:r>
      <w:r w:rsidR="007247A9">
        <w:rPr>
          <w:rFonts w:ascii="Times New Roman" w:hAnsi="Times New Roman" w:cs="Times New Roman"/>
        </w:rPr>
        <w:t xml:space="preserve">on the syllabus </w:t>
      </w:r>
      <w:r>
        <w:rPr>
          <w:rFonts w:ascii="Times New Roman" w:hAnsi="Times New Roman" w:cs="Times New Roman"/>
        </w:rPr>
        <w:t>whether the 55-minute class meeting on Fridays (syllabus, p. 1) will be synchronous or asynchronous.  Additionally, they ask that this meeting be included on the Course Schedule (syllabus p. 17-33) in the same manner as the T/Th meetings.</w:t>
      </w:r>
    </w:p>
    <w:p w14:paraId="6A5F5070" w14:textId="734C50C7" w:rsidR="00211338" w:rsidRDefault="00211338" w:rsidP="001E5BE7">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w:t>
      </w:r>
      <w:r w:rsidR="00293755">
        <w:rPr>
          <w:rFonts w:ascii="Times New Roman" w:hAnsi="Times New Roman" w:cs="Times New Roman"/>
        </w:rPr>
        <w:t>committee asks that the departments electronically enforce the courses’ exclusions (curriculum.osu.edu under “Prerequisites and Exclusions”).</w:t>
      </w:r>
      <w:r w:rsidR="007C2B8D">
        <w:rPr>
          <w:rFonts w:ascii="Times New Roman" w:hAnsi="Times New Roman" w:cs="Times New Roman"/>
        </w:rPr>
        <w:t xml:space="preserve">  Additionally, the Subcommittee asks that the </w:t>
      </w:r>
      <w:r w:rsidR="00B06FE0">
        <w:rPr>
          <w:rFonts w:ascii="Times New Roman" w:hAnsi="Times New Roman" w:cs="Times New Roman"/>
        </w:rPr>
        <w:t>departments correct the way that the exclusions are stated for Film Studies 3997 and Slavic 3997; they should read “</w:t>
      </w:r>
      <w:r w:rsidR="00B06FE0" w:rsidRPr="00B06FE0">
        <w:rPr>
          <w:rFonts w:ascii="Times New Roman" w:hAnsi="Times New Roman" w:cs="Times New Roman"/>
        </w:rPr>
        <w:t xml:space="preserve">Not open to students with credit for Slavic 3997 or </w:t>
      </w:r>
      <w:r w:rsidR="00B06FE0">
        <w:rPr>
          <w:rFonts w:ascii="Times New Roman" w:hAnsi="Times New Roman" w:cs="Times New Roman"/>
        </w:rPr>
        <w:t>WGSST</w:t>
      </w:r>
      <w:r w:rsidR="00B06FE0" w:rsidRPr="00B06FE0">
        <w:rPr>
          <w:rFonts w:ascii="Times New Roman" w:hAnsi="Times New Roman" w:cs="Times New Roman"/>
        </w:rPr>
        <w:t xml:space="preserve"> 3997</w:t>
      </w:r>
      <w:r w:rsidR="00B06FE0">
        <w:rPr>
          <w:rFonts w:ascii="Times New Roman" w:hAnsi="Times New Roman" w:cs="Times New Roman"/>
        </w:rPr>
        <w:t>” and “</w:t>
      </w:r>
      <w:r w:rsidR="00B06FE0" w:rsidRPr="00B06FE0">
        <w:rPr>
          <w:rFonts w:ascii="Times New Roman" w:hAnsi="Times New Roman" w:cs="Times New Roman"/>
        </w:rPr>
        <w:t xml:space="preserve">Not open to students with credit for </w:t>
      </w:r>
      <w:r w:rsidR="00B06FE0">
        <w:rPr>
          <w:rFonts w:ascii="Times New Roman" w:hAnsi="Times New Roman" w:cs="Times New Roman"/>
        </w:rPr>
        <w:t>FILMSTD</w:t>
      </w:r>
      <w:r w:rsidR="00B06FE0" w:rsidRPr="00B06FE0">
        <w:rPr>
          <w:rFonts w:ascii="Times New Roman" w:hAnsi="Times New Roman" w:cs="Times New Roman"/>
        </w:rPr>
        <w:t xml:space="preserve"> 3997 or </w:t>
      </w:r>
      <w:r w:rsidR="00B06FE0">
        <w:rPr>
          <w:rFonts w:ascii="Times New Roman" w:hAnsi="Times New Roman" w:cs="Times New Roman"/>
        </w:rPr>
        <w:t>WGSST</w:t>
      </w:r>
      <w:r w:rsidR="00B06FE0" w:rsidRPr="00B06FE0">
        <w:rPr>
          <w:rFonts w:ascii="Times New Roman" w:hAnsi="Times New Roman" w:cs="Times New Roman"/>
        </w:rPr>
        <w:t xml:space="preserve"> 3997</w:t>
      </w:r>
      <w:r w:rsidR="00B06FE0">
        <w:rPr>
          <w:rFonts w:ascii="Times New Roman" w:hAnsi="Times New Roman" w:cs="Times New Roman"/>
        </w:rPr>
        <w:t>” (respectively).</w:t>
      </w:r>
    </w:p>
    <w:p w14:paraId="61E31E54" w14:textId="2A44FE8B" w:rsidR="00293755" w:rsidRDefault="00293755" w:rsidP="001E5BE7">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of Women’s</w:t>
      </w:r>
      <w:r w:rsidR="00F254DA">
        <w:rPr>
          <w:rFonts w:ascii="Times New Roman" w:hAnsi="Times New Roman" w:cs="Times New Roman"/>
        </w:rPr>
        <w:t>,</w:t>
      </w:r>
      <w:r>
        <w:rPr>
          <w:rFonts w:ascii="Times New Roman" w:hAnsi="Times New Roman" w:cs="Times New Roman"/>
        </w:rPr>
        <w:t xml:space="preserve"> Gender, and Sexuality Studies submit their curriculum map in a different format, as the currently submitted PDF is not readable.</w:t>
      </w:r>
      <w:r w:rsidR="00B06FE0">
        <w:rPr>
          <w:rFonts w:ascii="Times New Roman" w:hAnsi="Times New Roman" w:cs="Times New Roman"/>
        </w:rPr>
        <w:t xml:space="preserve">  Additionally, if this course can count toward any of the majors in the Departments of Theatre, Film, and Media Arts and the Department </w:t>
      </w:r>
      <w:r w:rsidR="00E12735">
        <w:rPr>
          <w:rFonts w:ascii="Times New Roman" w:hAnsi="Times New Roman" w:cs="Times New Roman"/>
        </w:rPr>
        <w:t>of Slavic and East European Language and Cultures, the Subcommittee asks that those departments submit a curriculum map as well.</w:t>
      </w:r>
    </w:p>
    <w:p w14:paraId="75F28DEF" w14:textId="77777777" w:rsidR="00293755" w:rsidRPr="00A34356" w:rsidRDefault="00293755" w:rsidP="00293755">
      <w:pPr>
        <w:numPr>
          <w:ilvl w:val="1"/>
          <w:numId w:val="3"/>
        </w:numPr>
        <w:rPr>
          <w:rFonts w:ascii="Times New Roman" w:hAnsi="Times New Roman" w:cs="Times New Roman"/>
        </w:rPr>
      </w:pPr>
      <w:r>
        <w:rPr>
          <w:rFonts w:ascii="Times New Roman" w:hAnsi="Times New Roman" w:cs="Times New Roman"/>
          <w:b/>
          <w:bCs/>
        </w:rPr>
        <w:t xml:space="preserve">Contingency: </w:t>
      </w:r>
      <w:r w:rsidRPr="00A34356">
        <w:rPr>
          <w:rFonts w:ascii="Times New Roman" w:hAnsi="Times New Roman" w:cs="Times New Roman"/>
        </w:rPr>
        <w:t xml:space="preserve">As of August 29th, 2025, all syllabi must have either a link to the statements below or these statements written out in their entirety within the syllabus (the statement(s) in bold below are missing from the current syllabus and/or incomplete/out-of-date). Syllabi should link to the </w:t>
      </w:r>
      <w:hyperlink r:id="rId10" w:history="1">
        <w:r w:rsidRPr="00A34356">
          <w:rPr>
            <w:rStyle w:val="Hyperlink"/>
            <w:rFonts w:ascii="Times New Roman" w:hAnsi="Times New Roman" w:cs="Times New Roman"/>
          </w:rPr>
          <w:t>Office of Undergraduate Education's Syllabus Policies &amp; Statements webpage</w:t>
        </w:r>
      </w:hyperlink>
      <w:r w:rsidRPr="00A34356">
        <w:rPr>
          <w:rFonts w:ascii="Times New Roman" w:hAnsi="Times New Roman" w:cs="Times New Roman"/>
        </w:rPr>
        <w:t xml:space="preserve"> and/or copy-and-paste the statements from the Office of Undergraduate Education's website.</w:t>
      </w:r>
    </w:p>
    <w:p w14:paraId="753C1137" w14:textId="77777777" w:rsidR="00293755" w:rsidRPr="00A34356" w:rsidRDefault="00293755" w:rsidP="00293755">
      <w:pPr>
        <w:numPr>
          <w:ilvl w:val="2"/>
          <w:numId w:val="3"/>
        </w:numPr>
        <w:spacing w:after="0" w:line="240" w:lineRule="auto"/>
        <w:rPr>
          <w:rFonts w:ascii="Times New Roman" w:hAnsi="Times New Roman" w:cs="Times New Roman"/>
        </w:rPr>
      </w:pPr>
      <w:r w:rsidRPr="00A34356">
        <w:rPr>
          <w:rFonts w:ascii="Times New Roman" w:hAnsi="Times New Roman" w:cs="Times New Roman"/>
        </w:rPr>
        <w:t>Academic Misconduct</w:t>
      </w:r>
    </w:p>
    <w:p w14:paraId="1C6D73E1" w14:textId="3803E02B" w:rsidR="00293755" w:rsidRPr="00A34356" w:rsidRDefault="00293755" w:rsidP="00293755">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Student Life - Disability Services</w:t>
      </w:r>
      <w:r>
        <w:rPr>
          <w:rFonts w:ascii="Times New Roman" w:hAnsi="Times New Roman" w:cs="Times New Roman"/>
          <w:b/>
          <w:bCs/>
        </w:rPr>
        <w:t xml:space="preserve"> (out of date)</w:t>
      </w:r>
    </w:p>
    <w:p w14:paraId="2E032CD2" w14:textId="4BB20370" w:rsidR="00293755" w:rsidRPr="00A34356" w:rsidRDefault="00293755" w:rsidP="00293755">
      <w:pPr>
        <w:numPr>
          <w:ilvl w:val="2"/>
          <w:numId w:val="3"/>
        </w:numPr>
        <w:spacing w:after="0" w:line="240" w:lineRule="auto"/>
        <w:rPr>
          <w:rFonts w:ascii="Times New Roman" w:hAnsi="Times New Roman" w:cs="Times New Roman"/>
          <w:b/>
          <w:bCs/>
        </w:rPr>
      </w:pPr>
      <w:r w:rsidRPr="00A34356">
        <w:rPr>
          <w:rFonts w:ascii="Times New Roman" w:hAnsi="Times New Roman" w:cs="Times New Roman"/>
          <w:b/>
          <w:bCs/>
        </w:rPr>
        <w:t>Religious Accommodations</w:t>
      </w:r>
      <w:r>
        <w:rPr>
          <w:rFonts w:ascii="Times New Roman" w:hAnsi="Times New Roman" w:cs="Times New Roman"/>
          <w:b/>
          <w:bCs/>
        </w:rPr>
        <w:t xml:space="preserve"> (missing required links)</w:t>
      </w:r>
    </w:p>
    <w:p w14:paraId="4ADB42F7" w14:textId="42FC2AFF" w:rsidR="00293755" w:rsidRPr="00293755" w:rsidRDefault="00293755" w:rsidP="00293755">
      <w:pPr>
        <w:numPr>
          <w:ilvl w:val="2"/>
          <w:numId w:val="3"/>
        </w:numPr>
        <w:spacing w:after="0" w:line="240" w:lineRule="auto"/>
        <w:rPr>
          <w:rFonts w:ascii="Times New Roman" w:hAnsi="Times New Roman" w:cs="Times New Roman"/>
        </w:rPr>
      </w:pPr>
      <w:r w:rsidRPr="00293755">
        <w:rPr>
          <w:rFonts w:ascii="Times New Roman" w:hAnsi="Times New Roman" w:cs="Times New Roman"/>
        </w:rPr>
        <w:t>Intellectual Diversity</w:t>
      </w:r>
    </w:p>
    <w:p w14:paraId="58A4CCEE" w14:textId="77777777" w:rsidR="00293755" w:rsidRDefault="00293755" w:rsidP="00293755">
      <w:pPr>
        <w:ind w:left="720"/>
        <w:rPr>
          <w:rFonts w:ascii="Times New Roman" w:hAnsi="Times New Roman" w:cs="Times New Roman"/>
        </w:rPr>
      </w:pPr>
    </w:p>
    <w:p w14:paraId="4556A013" w14:textId="49394478" w:rsidR="00293755" w:rsidRPr="00A34356" w:rsidRDefault="00293755" w:rsidP="00293755">
      <w:pPr>
        <w:ind w:left="720"/>
        <w:rPr>
          <w:rFonts w:ascii="Times New Roman" w:hAnsi="Times New Roman" w:cs="Times New Roman"/>
        </w:rPr>
      </w:pPr>
      <w:r w:rsidRPr="00A34356">
        <w:rPr>
          <w:rFonts w:ascii="Times New Roman" w:hAnsi="Times New Roman" w:cs="Times New Roman"/>
        </w:rPr>
        <w:t xml:space="preserve">Instructors are also welcome to include any other standard and/or recommended syllabus statements found on the Office of Undergraduate Education's webpage which they deem relevant for their course. Please also refer to this page to ensure that the Diversity </w:t>
      </w:r>
      <w:r w:rsidR="00F254DA">
        <w:rPr>
          <w:rFonts w:ascii="Times New Roman" w:hAnsi="Times New Roman" w:cs="Times New Roman"/>
        </w:rPr>
        <w:t>Statement (currently mislabeled as “Your Rights</w:t>
      </w:r>
      <w:r w:rsidR="007247A9">
        <w:rPr>
          <w:rFonts w:ascii="Times New Roman" w:hAnsi="Times New Roman" w:cs="Times New Roman"/>
        </w:rPr>
        <w:t>” and</w:t>
      </w:r>
      <w:r w:rsidR="00F254DA">
        <w:rPr>
          <w:rFonts w:ascii="Times New Roman" w:hAnsi="Times New Roman" w:cs="Times New Roman"/>
        </w:rPr>
        <w:t xml:space="preserve"> now referred to by the university as the statement on “Creating an Environment Free from Harassment, Discrimination, and Sexual Misconduct)</w:t>
      </w:r>
      <w:r w:rsidRPr="00A34356">
        <w:rPr>
          <w:rFonts w:ascii="Times New Roman" w:hAnsi="Times New Roman" w:cs="Times New Roman"/>
        </w:rPr>
        <w:t xml:space="preserve"> on p</w:t>
      </w:r>
      <w:r w:rsidR="00F254DA">
        <w:rPr>
          <w:rFonts w:ascii="Times New Roman" w:hAnsi="Times New Roman" w:cs="Times New Roman"/>
        </w:rPr>
        <w:t>p. 15-16 and the Mental Health Statement (currently mislabeled as “Student Advocacy”) on p. 15 are up-to-date and accurate.</w:t>
      </w:r>
    </w:p>
    <w:p w14:paraId="57DDE04B" w14:textId="280283C7" w:rsidR="00293755" w:rsidRDefault="00F254DA" w:rsidP="001E5BE7">
      <w:pPr>
        <w:numPr>
          <w:ilvl w:val="1"/>
          <w:numId w:val="3"/>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suggests that the departments remove or amend the statement about credit hours and work expectations on p. 3 of the syllabus.  The current language is an artifact from the former Distance Learning Syllabus Template </w:t>
      </w:r>
      <w:r w:rsidR="00483B63">
        <w:rPr>
          <w:rFonts w:ascii="Times New Roman" w:hAnsi="Times New Roman" w:cs="Times New Roman"/>
        </w:rPr>
        <w:t xml:space="preserve">(retired SP24) </w:t>
      </w:r>
      <w:r>
        <w:rPr>
          <w:rFonts w:ascii="Times New Roman" w:hAnsi="Times New Roman" w:cs="Times New Roman"/>
        </w:rPr>
        <w:t>and is not intended to describe the instruction in an in-person or hybrid course.  Additionally, the Subcommittee notes that the ASC Office of Distance Education no longer uses “direct instruction” as a measure when evaluating courses.</w:t>
      </w:r>
    </w:p>
    <w:p w14:paraId="7518BFED" w14:textId="52D7ACD3" w:rsidR="00F254DA" w:rsidRDefault="00F254DA" w:rsidP="001E5BE7">
      <w:pPr>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w:t>
      </w:r>
      <w:r w:rsidR="00483B63">
        <w:rPr>
          <w:rFonts w:ascii="Times New Roman" w:hAnsi="Times New Roman" w:cs="Times New Roman"/>
        </w:rPr>
        <w:t>tment</w:t>
      </w:r>
      <w:r>
        <w:rPr>
          <w:rFonts w:ascii="Times New Roman" w:hAnsi="Times New Roman" w:cs="Times New Roman"/>
        </w:rPr>
        <w:t>s</w:t>
      </w:r>
      <w:r w:rsidR="00483B63">
        <w:rPr>
          <w:rFonts w:ascii="Times New Roman" w:hAnsi="Times New Roman" w:cs="Times New Roman"/>
        </w:rPr>
        <w:t xml:space="preserve"> include in the syllabus a list of all the films that will be </w:t>
      </w:r>
      <w:r w:rsidR="007247A9">
        <w:rPr>
          <w:rFonts w:ascii="Times New Roman" w:hAnsi="Times New Roman" w:cs="Times New Roman"/>
        </w:rPr>
        <w:t xml:space="preserve">required viewing for </w:t>
      </w:r>
      <w:r w:rsidR="00483B63">
        <w:rPr>
          <w:rFonts w:ascii="Times New Roman" w:hAnsi="Times New Roman" w:cs="Times New Roman"/>
        </w:rPr>
        <w:t>the course, either as a part of the bibliography on pp. 33-35 of the syllabus or in a separate list.</w:t>
      </w:r>
    </w:p>
    <w:p w14:paraId="694B9D50" w14:textId="41DBA9E4" w:rsidR="006C7BB6" w:rsidRDefault="006C7BB6"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483B63">
        <w:rPr>
          <w:rFonts w:ascii="Times New Roman" w:hAnsi="Times New Roman" w:cs="Times New Roman"/>
          <w:b/>
          <w:bCs/>
        </w:rPr>
        <w:t xml:space="preserve">four contingencies </w:t>
      </w:r>
      <w:r w:rsidR="00483B63">
        <w:rPr>
          <w:rFonts w:ascii="Times New Roman" w:hAnsi="Times New Roman" w:cs="Times New Roman"/>
        </w:rPr>
        <w:t xml:space="preserve">(in bold above) and </w:t>
      </w:r>
      <w:r w:rsidR="00483B63">
        <w:rPr>
          <w:rFonts w:ascii="Times New Roman" w:hAnsi="Times New Roman" w:cs="Times New Roman"/>
          <w:i/>
          <w:iCs/>
        </w:rPr>
        <w:t xml:space="preserve">two </w:t>
      </w:r>
      <w:r w:rsidR="00D46A05">
        <w:rPr>
          <w:rFonts w:ascii="Times New Roman" w:hAnsi="Times New Roman" w:cs="Times New Roman"/>
          <w:i/>
          <w:iCs/>
        </w:rPr>
        <w:t>recommendation</w:t>
      </w:r>
      <w:r w:rsidR="00483B63">
        <w:rPr>
          <w:rFonts w:ascii="Times New Roman" w:hAnsi="Times New Roman" w:cs="Times New Roman"/>
          <w:i/>
          <w:iCs/>
        </w:rPr>
        <w:t>s</w:t>
      </w:r>
      <w:r w:rsidR="00483B63">
        <w:rPr>
          <w:rFonts w:ascii="Times New Roman" w:hAnsi="Times New Roman" w:cs="Times New Roman"/>
        </w:rPr>
        <w:t xml:space="preserve"> (in italics above).</w:t>
      </w:r>
    </w:p>
    <w:p w14:paraId="6FB343E9" w14:textId="77777777" w:rsidR="00D46A05" w:rsidRDefault="00D46A05" w:rsidP="00D46A05">
      <w:pPr>
        <w:ind w:left="720"/>
        <w:rPr>
          <w:rFonts w:ascii="Times New Roman" w:hAnsi="Times New Roman" w:cs="Times New Roman"/>
        </w:rPr>
      </w:pPr>
    </w:p>
    <w:p w14:paraId="1D88A19F" w14:textId="77777777" w:rsidR="00D46A05" w:rsidRPr="008678C5" w:rsidRDefault="00D46A05" w:rsidP="00D46A05">
      <w:pPr>
        <w:ind w:left="720"/>
        <w:rPr>
          <w:rFonts w:ascii="Times New Roman" w:hAnsi="Times New Roman" w:cs="Times New Roman"/>
        </w:rPr>
      </w:pPr>
    </w:p>
    <w:p w14:paraId="5A5B41B9" w14:textId="6DABC8E3" w:rsidR="00155733" w:rsidRDefault="00155733" w:rsidP="001E5BE7">
      <w:pPr>
        <w:numPr>
          <w:ilvl w:val="0"/>
          <w:numId w:val="3"/>
        </w:numPr>
        <w:rPr>
          <w:rFonts w:ascii="Times New Roman" w:hAnsi="Times New Roman" w:cs="Times New Roman"/>
        </w:rPr>
      </w:pPr>
      <w:r w:rsidRPr="00155733">
        <w:rPr>
          <w:rFonts w:ascii="Times New Roman" w:hAnsi="Times New Roman" w:cs="Times New Roman"/>
        </w:rPr>
        <w:t>New Certificate Technical Communication Foundations</w:t>
      </w:r>
    </w:p>
    <w:p w14:paraId="043AFC63" w14:textId="5B6AB058" w:rsidR="00F207EA" w:rsidRDefault="00F207EA"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461FEB">
        <w:rPr>
          <w:rFonts w:ascii="Times New Roman" w:hAnsi="Times New Roman" w:cs="Times New Roman"/>
        </w:rPr>
        <w:t>unit</w:t>
      </w:r>
      <w:r>
        <w:rPr>
          <w:rFonts w:ascii="Times New Roman" w:hAnsi="Times New Roman" w:cs="Times New Roman"/>
        </w:rPr>
        <w:t xml:space="preserve"> include in the proposal information regarding how non-OSU students </w:t>
      </w:r>
      <w:r w:rsidR="00003143">
        <w:rPr>
          <w:rFonts w:ascii="Times New Roman" w:hAnsi="Times New Roman" w:cs="Times New Roman"/>
        </w:rPr>
        <w:t>will receive advising, especially with regard to the certificate’s prerequisites</w:t>
      </w:r>
      <w:r w:rsidR="00F83623">
        <w:rPr>
          <w:rFonts w:ascii="Times New Roman" w:hAnsi="Times New Roman" w:cs="Times New Roman"/>
        </w:rPr>
        <w:t>.</w:t>
      </w:r>
      <w:r w:rsidR="00003143">
        <w:rPr>
          <w:rFonts w:ascii="Times New Roman" w:hAnsi="Times New Roman" w:cs="Times New Roman"/>
        </w:rPr>
        <w:t xml:space="preserve"> </w:t>
      </w:r>
      <w:r w:rsidR="00F83623">
        <w:rPr>
          <w:rFonts w:ascii="Times New Roman" w:hAnsi="Times New Roman" w:cs="Times New Roman"/>
        </w:rPr>
        <w:t xml:space="preserve"> T</w:t>
      </w:r>
      <w:r w:rsidR="00003143">
        <w:rPr>
          <w:rFonts w:ascii="Times New Roman" w:hAnsi="Times New Roman" w:cs="Times New Roman"/>
        </w:rPr>
        <w:t>hough the certificate itself does not have any stated prerequisites</w:t>
      </w:r>
      <w:r w:rsidR="00F83623">
        <w:rPr>
          <w:rFonts w:ascii="Times New Roman" w:hAnsi="Times New Roman" w:cs="Times New Roman"/>
        </w:rPr>
        <w:t>, as English 3305 and English 3306 both have a prerequisite of English 1110.xx</w:t>
      </w:r>
      <w:r w:rsidR="00270257">
        <w:rPr>
          <w:rFonts w:ascii="Times New Roman" w:hAnsi="Times New Roman" w:cs="Times New Roman"/>
        </w:rPr>
        <w:t xml:space="preserve"> </w:t>
      </w:r>
      <w:r w:rsidR="00270257">
        <w:rPr>
          <w:rFonts w:ascii="Times New Roman" w:hAnsi="Times New Roman" w:cs="Times New Roman"/>
        </w:rPr>
        <w:t>or another GEN Foundation Writing and Information Literacy course</w:t>
      </w:r>
      <w:r w:rsidR="00F83623">
        <w:rPr>
          <w:rFonts w:ascii="Times New Roman" w:hAnsi="Times New Roman" w:cs="Times New Roman"/>
        </w:rPr>
        <w:t>, this becomes a de facto prerequisite for the certificate.</w:t>
      </w:r>
    </w:p>
    <w:p w14:paraId="5C7C0F7B" w14:textId="08FCA34D" w:rsidR="00F83623" w:rsidRDefault="00F83623" w:rsidP="001E5BE7">
      <w:pPr>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w:t>
      </w:r>
      <w:r w:rsidR="00461FEB">
        <w:rPr>
          <w:rFonts w:ascii="Times New Roman" w:hAnsi="Times New Roman" w:cs="Times New Roman"/>
        </w:rPr>
        <w:t xml:space="preserve">unit </w:t>
      </w:r>
      <w:r>
        <w:rPr>
          <w:rFonts w:ascii="Times New Roman" w:hAnsi="Times New Roman" w:cs="Times New Roman"/>
        </w:rPr>
        <w:t xml:space="preserve">amend the information on p 9 of the proposal regarding the order in which students </w:t>
      </w:r>
      <w:r w:rsidR="006C0DA8">
        <w:rPr>
          <w:rFonts w:ascii="Times New Roman" w:hAnsi="Times New Roman" w:cs="Times New Roman"/>
        </w:rPr>
        <w:t>are required to complete the certificate</w:t>
      </w:r>
      <w:r w:rsidR="00D46A05">
        <w:rPr>
          <w:rFonts w:ascii="Times New Roman" w:hAnsi="Times New Roman" w:cs="Times New Roman"/>
        </w:rPr>
        <w:t>’</w:t>
      </w:r>
      <w:r w:rsidR="006C0DA8">
        <w:rPr>
          <w:rFonts w:ascii="Times New Roman" w:hAnsi="Times New Roman" w:cs="Times New Roman"/>
        </w:rPr>
        <w:t>s courses.  Though the proposal states that “students are not required to complete the four courses in a particular sequence”, the courses themselves have the following prerequisites:</w:t>
      </w:r>
    </w:p>
    <w:p w14:paraId="6F7A2199" w14:textId="67A386A8" w:rsidR="006C0DA8" w:rsidRPr="006C0DA8" w:rsidRDefault="006C0DA8" w:rsidP="006C0DA8">
      <w:pPr>
        <w:numPr>
          <w:ilvl w:val="2"/>
          <w:numId w:val="3"/>
        </w:numPr>
        <w:rPr>
          <w:rFonts w:ascii="Times New Roman" w:hAnsi="Times New Roman" w:cs="Times New Roman"/>
        </w:rPr>
      </w:pPr>
      <w:r>
        <w:rPr>
          <w:rFonts w:ascii="Times New Roman" w:hAnsi="Times New Roman" w:cs="Times New Roman"/>
          <w:b/>
          <w:bCs/>
        </w:rPr>
        <w:t xml:space="preserve">English 3305 – </w:t>
      </w:r>
      <w:r>
        <w:rPr>
          <w:rFonts w:ascii="Times New Roman" w:hAnsi="Times New Roman" w:cs="Times New Roman"/>
        </w:rPr>
        <w:t>English 1110.xx</w:t>
      </w:r>
      <w:r w:rsidR="00270257">
        <w:rPr>
          <w:rFonts w:ascii="Times New Roman" w:hAnsi="Times New Roman" w:cs="Times New Roman"/>
        </w:rPr>
        <w:t xml:space="preserve">, </w:t>
      </w:r>
      <w:r w:rsidR="00270257">
        <w:rPr>
          <w:rFonts w:ascii="Times New Roman" w:hAnsi="Times New Roman" w:cs="Times New Roman"/>
        </w:rPr>
        <w:t>or another GEN Foundation Writing and Information Literacy course</w:t>
      </w:r>
    </w:p>
    <w:p w14:paraId="19A4956E" w14:textId="2904753F" w:rsidR="006C0DA8" w:rsidRPr="006C0DA8" w:rsidRDefault="006C0DA8" w:rsidP="006C0DA8">
      <w:pPr>
        <w:numPr>
          <w:ilvl w:val="2"/>
          <w:numId w:val="3"/>
        </w:numPr>
        <w:rPr>
          <w:rFonts w:ascii="Times New Roman" w:hAnsi="Times New Roman" w:cs="Times New Roman"/>
        </w:rPr>
      </w:pPr>
      <w:r>
        <w:rPr>
          <w:rFonts w:ascii="Times New Roman" w:hAnsi="Times New Roman" w:cs="Times New Roman"/>
          <w:b/>
          <w:bCs/>
        </w:rPr>
        <w:t xml:space="preserve">English 3306 – </w:t>
      </w:r>
      <w:r>
        <w:rPr>
          <w:rFonts w:ascii="Times New Roman" w:hAnsi="Times New Roman" w:cs="Times New Roman"/>
        </w:rPr>
        <w:t>English 1110.xx</w:t>
      </w:r>
      <w:r w:rsidR="00270257">
        <w:rPr>
          <w:rFonts w:ascii="Times New Roman" w:hAnsi="Times New Roman" w:cs="Times New Roman"/>
        </w:rPr>
        <w:t xml:space="preserve">, </w:t>
      </w:r>
      <w:r w:rsidR="00270257">
        <w:rPr>
          <w:rFonts w:ascii="Times New Roman" w:hAnsi="Times New Roman" w:cs="Times New Roman"/>
        </w:rPr>
        <w:t>or another GEN Foundation Writing and Information Literacy course</w:t>
      </w:r>
    </w:p>
    <w:p w14:paraId="477871AB" w14:textId="116B6BF3" w:rsidR="006C0DA8" w:rsidRDefault="006C0DA8" w:rsidP="006C0DA8">
      <w:pPr>
        <w:numPr>
          <w:ilvl w:val="2"/>
          <w:numId w:val="3"/>
        </w:numPr>
        <w:rPr>
          <w:rFonts w:ascii="Times New Roman" w:hAnsi="Times New Roman" w:cs="Times New Roman"/>
        </w:rPr>
      </w:pPr>
      <w:r>
        <w:rPr>
          <w:rFonts w:ascii="Times New Roman" w:hAnsi="Times New Roman" w:cs="Times New Roman"/>
          <w:b/>
          <w:bCs/>
        </w:rPr>
        <w:t>CSTW 3002 –</w:t>
      </w:r>
      <w:r>
        <w:rPr>
          <w:rFonts w:ascii="Times New Roman" w:hAnsi="Times New Roman" w:cs="Times New Roman"/>
        </w:rPr>
        <w:t xml:space="preserve"> English 3305</w:t>
      </w:r>
      <w:r w:rsidR="00270257">
        <w:rPr>
          <w:rFonts w:ascii="Times New Roman" w:hAnsi="Times New Roman" w:cs="Times New Roman"/>
        </w:rPr>
        <w:t xml:space="preserve"> (prerequisite or co-requisite)</w:t>
      </w:r>
    </w:p>
    <w:p w14:paraId="36779EA1" w14:textId="4B8181F0" w:rsidR="006C0DA8" w:rsidRDefault="006C0DA8" w:rsidP="006C0DA8">
      <w:pPr>
        <w:numPr>
          <w:ilvl w:val="2"/>
          <w:numId w:val="3"/>
        </w:numPr>
        <w:rPr>
          <w:rFonts w:ascii="Times New Roman" w:hAnsi="Times New Roman" w:cs="Times New Roman"/>
        </w:rPr>
      </w:pPr>
      <w:r>
        <w:rPr>
          <w:rFonts w:ascii="Times New Roman" w:hAnsi="Times New Roman" w:cs="Times New Roman"/>
          <w:b/>
          <w:bCs/>
        </w:rPr>
        <w:t>CSTW 3003 –</w:t>
      </w:r>
      <w:r>
        <w:rPr>
          <w:rFonts w:ascii="Times New Roman" w:hAnsi="Times New Roman" w:cs="Times New Roman"/>
        </w:rPr>
        <w:t xml:space="preserve"> CSTW 3002</w:t>
      </w:r>
    </w:p>
    <w:p w14:paraId="76F8F9A3" w14:textId="2064FDA2" w:rsidR="00CE6453" w:rsidRPr="006C0DA8" w:rsidRDefault="006C0DA8" w:rsidP="00CE6453">
      <w:pPr>
        <w:ind w:left="720"/>
        <w:rPr>
          <w:rFonts w:ascii="Times New Roman" w:hAnsi="Times New Roman" w:cs="Times New Roman"/>
        </w:rPr>
      </w:pPr>
      <w:r>
        <w:rPr>
          <w:rFonts w:ascii="Times New Roman" w:hAnsi="Times New Roman" w:cs="Times New Roman"/>
        </w:rPr>
        <w:t>Thus, while English 3305 and 3306 may be completed in any order after taking English 1110.xx</w:t>
      </w:r>
      <w:r w:rsidR="00270257">
        <w:rPr>
          <w:rFonts w:ascii="Times New Roman" w:hAnsi="Times New Roman" w:cs="Times New Roman"/>
        </w:rPr>
        <w:t xml:space="preserve"> or another GEN Foundation Writing and Information Literacy course</w:t>
      </w:r>
      <w:r>
        <w:rPr>
          <w:rFonts w:ascii="Times New Roman" w:hAnsi="Times New Roman" w:cs="Times New Roman"/>
        </w:rPr>
        <w:t>, English 3305 must be taken prior to</w:t>
      </w:r>
      <w:r w:rsidR="00B61CA3">
        <w:rPr>
          <w:rFonts w:ascii="Times New Roman" w:hAnsi="Times New Roman" w:cs="Times New Roman"/>
        </w:rPr>
        <w:t xml:space="preserve"> or the same term as</w:t>
      </w:r>
      <w:r>
        <w:rPr>
          <w:rFonts w:ascii="Times New Roman" w:hAnsi="Times New Roman" w:cs="Times New Roman"/>
        </w:rPr>
        <w:t xml:space="preserve"> CSTW 3002, and CSTW 3002 must be taken prior to CSTW 3003.</w:t>
      </w:r>
      <w:r w:rsidR="00CE6453">
        <w:rPr>
          <w:rFonts w:ascii="Times New Roman" w:hAnsi="Times New Roman" w:cs="Times New Roman"/>
        </w:rPr>
        <w:t xml:space="preserve">  Depending on the way that courses are offered, this may also affect students’ ability to complete the certificate in two semesters.</w:t>
      </w:r>
    </w:p>
    <w:p w14:paraId="202ADF9C" w14:textId="3D370B3C" w:rsidR="00CE6453" w:rsidRDefault="00CE6453" w:rsidP="001E5BE7">
      <w:pPr>
        <w:numPr>
          <w:ilvl w:val="1"/>
          <w:numId w:val="3"/>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make the following changes to the advising sheet (proposal, p. 11):</w:t>
      </w:r>
    </w:p>
    <w:p w14:paraId="3C7CF8FE" w14:textId="165833C8"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requests that the </w:t>
      </w:r>
      <w:r w:rsidR="00461FEB">
        <w:rPr>
          <w:rFonts w:ascii="Times New Roman" w:hAnsi="Times New Roman" w:cs="Times New Roman"/>
        </w:rPr>
        <w:t xml:space="preserve">unit </w:t>
      </w:r>
      <w:r>
        <w:rPr>
          <w:rFonts w:ascii="Times New Roman" w:hAnsi="Times New Roman" w:cs="Times New Roman"/>
        </w:rPr>
        <w:t>include the certificate’s de facto prerequisite of English 1110.xx</w:t>
      </w:r>
      <w:r w:rsidR="00D46A05">
        <w:rPr>
          <w:rFonts w:ascii="Times New Roman" w:hAnsi="Times New Roman" w:cs="Times New Roman"/>
        </w:rPr>
        <w:t xml:space="preserve"> </w:t>
      </w:r>
      <w:r w:rsidR="00B61CA3">
        <w:rPr>
          <w:rFonts w:ascii="Times New Roman" w:hAnsi="Times New Roman" w:cs="Times New Roman"/>
        </w:rPr>
        <w:t>or another GEN Foundation Writing and Information Literacy course</w:t>
      </w:r>
      <w:r w:rsidR="00B61CA3">
        <w:rPr>
          <w:rFonts w:ascii="Times New Roman" w:hAnsi="Times New Roman" w:cs="Times New Roman"/>
        </w:rPr>
        <w:t xml:space="preserve"> </w:t>
      </w:r>
      <w:r w:rsidR="00D46A05">
        <w:rPr>
          <w:rFonts w:ascii="Times New Roman" w:hAnsi="Times New Roman" w:cs="Times New Roman"/>
        </w:rPr>
        <w:t>(see item “b” above)</w:t>
      </w:r>
      <w:r>
        <w:rPr>
          <w:rFonts w:ascii="Times New Roman" w:hAnsi="Times New Roman" w:cs="Times New Roman"/>
        </w:rPr>
        <w:t>, as well as information regarding how non-OSU students will be expected to meet this requirement.</w:t>
      </w:r>
    </w:p>
    <w:p w14:paraId="6F842FA2" w14:textId="050450E6"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note all of the courses’ prerequisites on the advising sheet.</w:t>
      </w:r>
    </w:p>
    <w:p w14:paraId="012BD4EA" w14:textId="4A561B77" w:rsidR="00CE6453" w:rsidRDefault="00CE6453" w:rsidP="00CE6453">
      <w:pPr>
        <w:numPr>
          <w:ilvl w:val="2"/>
          <w:numId w:val="3"/>
        </w:numPr>
        <w:rPr>
          <w:rFonts w:ascii="Times New Roman" w:hAnsi="Times New Roman" w:cs="Times New Roman"/>
        </w:rPr>
      </w:pPr>
      <w:r>
        <w:rPr>
          <w:rFonts w:ascii="Times New Roman" w:hAnsi="Times New Roman" w:cs="Times New Roman"/>
        </w:rPr>
        <w:t xml:space="preserve">The Subcommittee asks that the </w:t>
      </w:r>
      <w:r w:rsidR="00461FEB">
        <w:rPr>
          <w:rFonts w:ascii="Times New Roman" w:hAnsi="Times New Roman" w:cs="Times New Roman"/>
        </w:rPr>
        <w:t xml:space="preserve">unit </w:t>
      </w:r>
      <w:r>
        <w:rPr>
          <w:rFonts w:ascii="Times New Roman" w:hAnsi="Times New Roman" w:cs="Times New Roman"/>
        </w:rPr>
        <w:t>include information on the advising sheet about the units’ intention to offer these courses as Session 1/Session 2 courses, so that students may plan accordingly.</w:t>
      </w:r>
    </w:p>
    <w:p w14:paraId="60204886" w14:textId="1AD58664" w:rsidR="009B2CDB" w:rsidRDefault="009B2CDB" w:rsidP="001E5BE7">
      <w:pPr>
        <w:numPr>
          <w:ilvl w:val="1"/>
          <w:numId w:val="3"/>
        </w:numPr>
        <w:rPr>
          <w:rFonts w:ascii="Times New Roman" w:hAnsi="Times New Roman" w:cs="Times New Roman"/>
        </w:rPr>
      </w:pPr>
      <w:r w:rsidRPr="00CE6453">
        <w:rPr>
          <w:rFonts w:ascii="Times New Roman" w:hAnsi="Times New Roman" w:cs="Times New Roman"/>
          <w:i/>
          <w:iCs/>
        </w:rPr>
        <w:t>Recommendation:</w:t>
      </w:r>
      <w:r>
        <w:rPr>
          <w:rFonts w:ascii="Times New Roman" w:hAnsi="Times New Roman" w:cs="Times New Roman"/>
        </w:rPr>
        <w:t xml:space="preserve">  </w:t>
      </w:r>
      <w:r w:rsidR="00CE6453">
        <w:rPr>
          <w:rFonts w:ascii="Times New Roman" w:hAnsi="Times New Roman" w:cs="Times New Roman"/>
        </w:rPr>
        <w:t xml:space="preserve">The Subcommittee recommends that the </w:t>
      </w:r>
      <w:r w:rsidR="00461FEB">
        <w:rPr>
          <w:rFonts w:ascii="Times New Roman" w:hAnsi="Times New Roman" w:cs="Times New Roman"/>
        </w:rPr>
        <w:t xml:space="preserve">unit </w:t>
      </w:r>
      <w:r w:rsidR="00CE6453">
        <w:rPr>
          <w:rFonts w:ascii="Times New Roman" w:hAnsi="Times New Roman" w:cs="Times New Roman"/>
        </w:rPr>
        <w:t>consider the shortening the certificates official title to “Technical Communication”</w:t>
      </w:r>
      <w:r w:rsidR="002D28B6">
        <w:rPr>
          <w:rFonts w:ascii="Times New Roman" w:hAnsi="Times New Roman" w:cs="Times New Roman"/>
        </w:rPr>
        <w:t>.</w:t>
      </w:r>
      <w:r w:rsidR="00B61CA3">
        <w:rPr>
          <w:rFonts w:ascii="Times New Roman" w:hAnsi="Times New Roman" w:cs="Times New Roman"/>
        </w:rPr>
        <w:t xml:space="preserve">  </w:t>
      </w:r>
      <w:r w:rsidR="00B61CA3">
        <w:rPr>
          <w:rFonts w:ascii="Times New Roman" w:hAnsi="Times New Roman" w:cs="Times New Roman"/>
        </w:rPr>
        <w:t>The word “foundations” implies that Ohio State might also offer a certificate in Advanced Technical Communication (or to some readers might appear as “less than”).</w:t>
      </w:r>
    </w:p>
    <w:p w14:paraId="612A2758" w14:textId="1A15A8B7" w:rsidR="009B2CDB" w:rsidRPr="00155733" w:rsidRDefault="009B2CDB" w:rsidP="001E5BE7">
      <w:pPr>
        <w:numPr>
          <w:ilvl w:val="1"/>
          <w:numId w:val="3"/>
        </w:numPr>
        <w:rPr>
          <w:rFonts w:ascii="Times New Roman" w:hAnsi="Times New Roman" w:cs="Times New Roman"/>
        </w:rPr>
      </w:pPr>
      <w:r>
        <w:rPr>
          <w:rFonts w:ascii="Times New Roman" w:hAnsi="Times New Roman" w:cs="Times New Roman"/>
        </w:rPr>
        <w:t xml:space="preserve">Clark, Beecher; unanimously approved with </w:t>
      </w:r>
      <w:r w:rsidR="00B61CA3">
        <w:rPr>
          <w:rFonts w:ascii="Times New Roman" w:hAnsi="Times New Roman" w:cs="Times New Roman"/>
          <w:b/>
          <w:bCs/>
        </w:rPr>
        <w:t xml:space="preserve">three contingencies </w:t>
      </w:r>
      <w:r w:rsidR="00B61CA3">
        <w:rPr>
          <w:rFonts w:ascii="Times New Roman" w:hAnsi="Times New Roman" w:cs="Times New Roman"/>
        </w:rPr>
        <w:t xml:space="preserve">(in bold above) and </w:t>
      </w:r>
      <w:r w:rsidR="00B61CA3">
        <w:rPr>
          <w:rFonts w:ascii="Times New Roman" w:hAnsi="Times New Roman" w:cs="Times New Roman"/>
          <w:i/>
          <w:iCs/>
        </w:rPr>
        <w:t>one recommendation</w:t>
      </w:r>
      <w:r w:rsidR="00B61CA3">
        <w:rPr>
          <w:rFonts w:ascii="Times New Roman" w:hAnsi="Times New Roman" w:cs="Times New Roman"/>
        </w:rPr>
        <w:t xml:space="preserve"> (in italics above).</w:t>
      </w:r>
    </w:p>
    <w:p w14:paraId="3DA075F6" w14:textId="77777777" w:rsidR="00DE1ACD" w:rsidRPr="00F25810" w:rsidRDefault="00DE1ACD">
      <w:pPr>
        <w:rPr>
          <w:rFonts w:ascii="Times New Roman" w:hAnsi="Times New Roman" w:cs="Times New Roman"/>
        </w:rPr>
      </w:pPr>
    </w:p>
    <w:sectPr w:rsidR="00DE1ACD" w:rsidRPr="00F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0B1"/>
    <w:multiLevelType w:val="multilevel"/>
    <w:tmpl w:val="06A06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06CCC"/>
    <w:multiLevelType w:val="hybridMultilevel"/>
    <w:tmpl w:val="236E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06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6862061">
    <w:abstractNumId w:val="1"/>
  </w:num>
  <w:num w:numId="2" w16cid:durableId="34434609">
    <w:abstractNumId w:val="0"/>
  </w:num>
  <w:num w:numId="3" w16cid:durableId="1610159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0"/>
    <w:rsid w:val="00003143"/>
    <w:rsid w:val="00045EBB"/>
    <w:rsid w:val="000660BE"/>
    <w:rsid w:val="00132913"/>
    <w:rsid w:val="00155733"/>
    <w:rsid w:val="001A2504"/>
    <w:rsid w:val="001E5BE7"/>
    <w:rsid w:val="001F3FD7"/>
    <w:rsid w:val="00200FB2"/>
    <w:rsid w:val="00211338"/>
    <w:rsid w:val="002304E7"/>
    <w:rsid w:val="00270257"/>
    <w:rsid w:val="00293755"/>
    <w:rsid w:val="00294B34"/>
    <w:rsid w:val="002A1311"/>
    <w:rsid w:val="002A6D87"/>
    <w:rsid w:val="002D28B6"/>
    <w:rsid w:val="002F3140"/>
    <w:rsid w:val="00311646"/>
    <w:rsid w:val="00386928"/>
    <w:rsid w:val="003A47E1"/>
    <w:rsid w:val="003C7756"/>
    <w:rsid w:val="004012A9"/>
    <w:rsid w:val="00461FEB"/>
    <w:rsid w:val="00483B63"/>
    <w:rsid w:val="0049406B"/>
    <w:rsid w:val="004C7711"/>
    <w:rsid w:val="0051351E"/>
    <w:rsid w:val="006C0DA8"/>
    <w:rsid w:val="006C7BB6"/>
    <w:rsid w:val="007247A9"/>
    <w:rsid w:val="00730672"/>
    <w:rsid w:val="0079217C"/>
    <w:rsid w:val="007C1B6F"/>
    <w:rsid w:val="007C2B8D"/>
    <w:rsid w:val="007E3BE7"/>
    <w:rsid w:val="00854FEF"/>
    <w:rsid w:val="008678C5"/>
    <w:rsid w:val="00893198"/>
    <w:rsid w:val="008B1DA0"/>
    <w:rsid w:val="008D0D1B"/>
    <w:rsid w:val="008F298E"/>
    <w:rsid w:val="009634C3"/>
    <w:rsid w:val="009A4CCF"/>
    <w:rsid w:val="009B2CDB"/>
    <w:rsid w:val="009F3627"/>
    <w:rsid w:val="009F7100"/>
    <w:rsid w:val="00A032CE"/>
    <w:rsid w:val="00A1369D"/>
    <w:rsid w:val="00A34356"/>
    <w:rsid w:val="00A407C3"/>
    <w:rsid w:val="00AA6841"/>
    <w:rsid w:val="00AE26D0"/>
    <w:rsid w:val="00B06FE0"/>
    <w:rsid w:val="00B4291A"/>
    <w:rsid w:val="00B61CA3"/>
    <w:rsid w:val="00BE3197"/>
    <w:rsid w:val="00C55939"/>
    <w:rsid w:val="00C71987"/>
    <w:rsid w:val="00C93156"/>
    <w:rsid w:val="00CE6453"/>
    <w:rsid w:val="00D060C7"/>
    <w:rsid w:val="00D12B4F"/>
    <w:rsid w:val="00D46A05"/>
    <w:rsid w:val="00D51EE1"/>
    <w:rsid w:val="00D57F2E"/>
    <w:rsid w:val="00DA4E23"/>
    <w:rsid w:val="00DB11AC"/>
    <w:rsid w:val="00DD3421"/>
    <w:rsid w:val="00DE1ACD"/>
    <w:rsid w:val="00E12735"/>
    <w:rsid w:val="00F103C8"/>
    <w:rsid w:val="00F11FBA"/>
    <w:rsid w:val="00F207EA"/>
    <w:rsid w:val="00F254DA"/>
    <w:rsid w:val="00F25810"/>
    <w:rsid w:val="00F83623"/>
    <w:rsid w:val="00FE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219"/>
  <w15:chartTrackingRefBased/>
  <w15:docId w15:val="{3F037322-29C4-4586-931B-D6F0356F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A0"/>
    <w:rPr>
      <w:rFonts w:eastAsiaTheme="majorEastAsia" w:cstheme="majorBidi"/>
      <w:color w:val="272727" w:themeColor="text1" w:themeTint="D8"/>
    </w:rPr>
  </w:style>
  <w:style w:type="paragraph" w:styleId="Title">
    <w:name w:val="Title"/>
    <w:basedOn w:val="Normal"/>
    <w:next w:val="Normal"/>
    <w:link w:val="TitleChar"/>
    <w:uiPriority w:val="10"/>
    <w:qFormat/>
    <w:rsid w:val="008B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0"/>
    <w:rPr>
      <w:i/>
      <w:iCs/>
      <w:color w:val="404040" w:themeColor="text1" w:themeTint="BF"/>
    </w:rPr>
  </w:style>
  <w:style w:type="paragraph" w:styleId="ListParagraph">
    <w:name w:val="List Paragraph"/>
    <w:basedOn w:val="Normal"/>
    <w:uiPriority w:val="34"/>
    <w:qFormat/>
    <w:rsid w:val="008B1DA0"/>
    <w:pPr>
      <w:ind w:left="720"/>
      <w:contextualSpacing/>
    </w:pPr>
  </w:style>
  <w:style w:type="character" w:styleId="IntenseEmphasis">
    <w:name w:val="Intense Emphasis"/>
    <w:basedOn w:val="DefaultParagraphFont"/>
    <w:uiPriority w:val="21"/>
    <w:qFormat/>
    <w:rsid w:val="008B1DA0"/>
    <w:rPr>
      <w:i/>
      <w:iCs/>
      <w:color w:val="0F4761" w:themeColor="accent1" w:themeShade="BF"/>
    </w:rPr>
  </w:style>
  <w:style w:type="paragraph" w:styleId="IntenseQuote">
    <w:name w:val="Intense Quote"/>
    <w:basedOn w:val="Normal"/>
    <w:next w:val="Normal"/>
    <w:link w:val="IntenseQuoteChar"/>
    <w:uiPriority w:val="30"/>
    <w:qFormat/>
    <w:rsid w:val="008B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0"/>
    <w:rPr>
      <w:i/>
      <w:iCs/>
      <w:color w:val="0F4761" w:themeColor="accent1" w:themeShade="BF"/>
    </w:rPr>
  </w:style>
  <w:style w:type="character" w:styleId="IntenseReference">
    <w:name w:val="Intense Reference"/>
    <w:basedOn w:val="DefaultParagraphFont"/>
    <w:uiPriority w:val="32"/>
    <w:qFormat/>
    <w:rsid w:val="008B1DA0"/>
    <w:rPr>
      <w:b/>
      <w:bCs/>
      <w:smallCaps/>
      <w:color w:val="0F4761" w:themeColor="accent1" w:themeShade="BF"/>
      <w:spacing w:val="5"/>
    </w:rPr>
  </w:style>
  <w:style w:type="paragraph" w:styleId="NormalWeb">
    <w:name w:val="Normal (Web)"/>
    <w:basedOn w:val="Normal"/>
    <w:uiPriority w:val="99"/>
    <w:semiHidden/>
    <w:unhideWhenUsed/>
    <w:rsid w:val="0049406B"/>
    <w:rPr>
      <w:rFonts w:ascii="Times New Roman" w:hAnsi="Times New Roman" w:cs="Times New Roman"/>
    </w:rPr>
  </w:style>
  <w:style w:type="character" w:styleId="Hyperlink">
    <w:name w:val="Hyperlink"/>
    <w:basedOn w:val="DefaultParagraphFont"/>
    <w:uiPriority w:val="99"/>
    <w:unhideWhenUsed/>
    <w:rsid w:val="002F3140"/>
    <w:rPr>
      <w:color w:val="467886" w:themeColor="hyperlink"/>
      <w:u w:val="single"/>
    </w:rPr>
  </w:style>
  <w:style w:type="character" w:styleId="UnresolvedMention">
    <w:name w:val="Unresolved Mention"/>
    <w:basedOn w:val="DefaultParagraphFont"/>
    <w:uiPriority w:val="99"/>
    <w:semiHidden/>
    <w:unhideWhenUsed/>
    <w:rsid w:val="002F3140"/>
    <w:rPr>
      <w:color w:val="605E5C"/>
      <w:shd w:val="clear" w:color="auto" w:fill="E1DFDD"/>
    </w:rPr>
  </w:style>
  <w:style w:type="character" w:styleId="FollowedHyperlink">
    <w:name w:val="FollowedHyperlink"/>
    <w:basedOn w:val="DefaultParagraphFont"/>
    <w:uiPriority w:val="99"/>
    <w:semiHidden/>
    <w:unhideWhenUsed/>
    <w:rsid w:val="00A343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osu.edu/focus-areas/sb1"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standard-syllabus-stat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new-general-education-gen-goals-and-elos" TargetMode="External"/><Relationship Id="rId11" Type="http://schemas.openxmlformats.org/officeDocument/2006/relationships/fontTable" Target="fontTable.xml"/><Relationship Id="rId5" Type="http://schemas.openxmlformats.org/officeDocument/2006/relationships/hyperlink" Target="https://asccas.osu.edu/new-general-education-gen-goals-and-elos" TargetMode="External"/><Relationship Id="rId10" Type="http://schemas.openxmlformats.org/officeDocument/2006/relationships/hyperlink" Target="https://ugeducation.osu.edu/academics/syllabus-policies-statements/standard-syllabus-statements" TargetMode="External"/><Relationship Id="rId4" Type="http://schemas.openxmlformats.org/officeDocument/2006/relationships/webSettings" Target="webSettings.xml"/><Relationship Id="rId9" Type="http://schemas.openxmlformats.org/officeDocument/2006/relationships/hyperlink" Target="https://omc.osu.edu/key-issues/philosophy-institutional-leadership-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2507</Words>
  <Characters>14018</Characters>
  <Application>Microsoft Office Word</Application>
  <DocSecurity>0</DocSecurity>
  <Lines>237</Lines>
  <Paragraphs>85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4</cp:revision>
  <dcterms:created xsi:type="dcterms:W3CDTF">2026-01-26T22:25:00Z</dcterms:created>
  <dcterms:modified xsi:type="dcterms:W3CDTF">2026-01-26T23:22:00Z</dcterms:modified>
</cp:coreProperties>
</file>